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A3827">
      <w:pPr>
        <w:pStyle w:val="3"/>
        <w:spacing w:before="0" w:after="0" w:line="360" w:lineRule="auto"/>
        <w:jc w:val="center"/>
        <w:rPr>
          <w:rFonts w:hint="eastAsia" w:ascii="楷体" w:hAnsi="楷体" w:eastAsia="楷体" w:cs="楷体"/>
          <w:b/>
          <w:bCs/>
          <w:sz w:val="52"/>
          <w:szCs w:val="52"/>
          <w:lang w:val="en-US" w:eastAsia="zh-CN"/>
        </w:rPr>
      </w:pPr>
      <w:r>
        <w:rPr>
          <w:rFonts w:hint="eastAsia" w:ascii="楷体" w:hAnsi="楷体" w:eastAsia="楷体" w:cs="楷体"/>
          <w:b/>
          <w:bCs/>
          <w:sz w:val="52"/>
          <w:szCs w:val="52"/>
          <w:lang w:val="en-US" w:eastAsia="zh-CN"/>
        </w:rPr>
        <w:t>福建省莆田市高级技工学校</w:t>
      </w:r>
    </w:p>
    <w:p w14:paraId="464AC1DF">
      <w:pPr>
        <w:jc w:val="center"/>
        <w:rPr>
          <w:rFonts w:ascii="楷体" w:hAnsi="楷体" w:eastAsia="楷体" w:cs="楷体"/>
          <w:b/>
          <w:bCs/>
          <w:sz w:val="52"/>
          <w:szCs w:val="52"/>
        </w:rPr>
      </w:pPr>
      <w:r>
        <w:rPr>
          <w:rFonts w:hint="eastAsia" w:ascii="楷体" w:hAnsi="楷体" w:eastAsia="楷体" w:cs="楷体"/>
          <w:b/>
          <w:bCs/>
          <w:sz w:val="52"/>
          <w:szCs w:val="52"/>
        </w:rPr>
        <w:t>采购实施计划</w:t>
      </w:r>
    </w:p>
    <w:p w14:paraId="3CFC6260"/>
    <w:p w14:paraId="3956D8F6">
      <w:pPr>
        <w:ind w:firstLine="1044" w:firstLineChars="400"/>
        <w:rPr>
          <w:rFonts w:ascii="仿宋" w:hAnsi="仿宋" w:eastAsia="仿宋" w:cs="仿宋"/>
          <w:b/>
          <w:bCs/>
          <w:color w:val="000000"/>
          <w:kern w:val="0"/>
          <w:sz w:val="26"/>
          <w:szCs w:val="26"/>
          <w:shd w:val="clear" w:color="auto" w:fill="FFFFFF"/>
        </w:rPr>
      </w:pPr>
    </w:p>
    <w:p w14:paraId="53CE3846">
      <w:pPr>
        <w:ind w:firstLine="1044" w:firstLineChars="400"/>
        <w:rPr>
          <w:rFonts w:ascii="仿宋" w:hAnsi="仿宋" w:eastAsia="仿宋" w:cs="仿宋"/>
          <w:b/>
          <w:bCs/>
          <w:color w:val="000000"/>
          <w:kern w:val="0"/>
          <w:sz w:val="26"/>
          <w:szCs w:val="26"/>
          <w:shd w:val="clear" w:color="auto" w:fill="FFFFFF"/>
        </w:rPr>
      </w:pPr>
    </w:p>
    <w:tbl>
      <w:tblPr>
        <w:tblStyle w:val="6"/>
        <w:tblW w:w="0" w:type="auto"/>
        <w:jc w:val="center"/>
        <w:tblLayout w:type="fixed"/>
        <w:tblCellMar>
          <w:top w:w="0" w:type="dxa"/>
          <w:left w:w="108" w:type="dxa"/>
          <w:bottom w:w="0" w:type="dxa"/>
          <w:right w:w="108" w:type="dxa"/>
        </w:tblCellMar>
      </w:tblPr>
      <w:tblGrid>
        <w:gridCol w:w="2903"/>
        <w:gridCol w:w="4676"/>
      </w:tblGrid>
      <w:tr w14:paraId="50A89E1D">
        <w:tblPrEx>
          <w:tblCellMar>
            <w:top w:w="0" w:type="dxa"/>
            <w:left w:w="108" w:type="dxa"/>
            <w:bottom w:w="0" w:type="dxa"/>
            <w:right w:w="108" w:type="dxa"/>
          </w:tblCellMar>
        </w:tblPrEx>
        <w:trPr>
          <w:trHeight w:val="680" w:hRule="atLeast"/>
          <w:jc w:val="center"/>
        </w:trPr>
        <w:tc>
          <w:tcPr>
            <w:tcW w:w="2903" w:type="dxa"/>
            <w:vAlign w:val="bottom"/>
          </w:tcPr>
          <w:p w14:paraId="1BCCF79E">
            <w:pPr>
              <w:ind w:firstLine="480"/>
              <w:jc w:val="distribute"/>
              <w:rPr>
                <w:rFonts w:ascii="仿宋" w:hAnsi="仿宋" w:eastAsia="仿宋" w:cs="仿宋"/>
                <w:b/>
                <w:bCs/>
                <w:sz w:val="28"/>
                <w:szCs w:val="28"/>
              </w:rPr>
            </w:pPr>
            <w:r>
              <w:rPr>
                <w:rFonts w:hint="eastAsia" w:ascii="仿宋" w:hAnsi="仿宋" w:eastAsia="仿宋" w:cs="仿宋"/>
                <w:b/>
                <w:bCs/>
                <w:sz w:val="28"/>
                <w:szCs w:val="28"/>
              </w:rPr>
              <w:t>项目名称：</w:t>
            </w:r>
          </w:p>
        </w:tc>
        <w:tc>
          <w:tcPr>
            <w:tcW w:w="4676" w:type="dxa"/>
            <w:tcBorders>
              <w:bottom w:val="single" w:color="auto" w:sz="4" w:space="0"/>
            </w:tcBorders>
            <w:vAlign w:val="bottom"/>
          </w:tcPr>
          <w:p w14:paraId="214434C1">
            <w:pPr>
              <w:ind w:firstLine="480"/>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电梯维保服务项目</w:t>
            </w:r>
          </w:p>
        </w:tc>
      </w:tr>
      <w:tr w14:paraId="2941AD68">
        <w:tblPrEx>
          <w:tblCellMar>
            <w:top w:w="0" w:type="dxa"/>
            <w:left w:w="108" w:type="dxa"/>
            <w:bottom w:w="0" w:type="dxa"/>
            <w:right w:w="108" w:type="dxa"/>
          </w:tblCellMar>
        </w:tblPrEx>
        <w:trPr>
          <w:trHeight w:val="680" w:hRule="atLeast"/>
          <w:jc w:val="center"/>
        </w:trPr>
        <w:tc>
          <w:tcPr>
            <w:tcW w:w="2903" w:type="dxa"/>
            <w:vAlign w:val="bottom"/>
          </w:tcPr>
          <w:p w14:paraId="6FC69BBE">
            <w:pPr>
              <w:ind w:firstLine="480"/>
              <w:jc w:val="distribute"/>
              <w:rPr>
                <w:rFonts w:ascii="仿宋" w:hAnsi="仿宋" w:eastAsia="仿宋" w:cs="仿宋"/>
                <w:b/>
                <w:sz w:val="28"/>
                <w:szCs w:val="28"/>
              </w:rPr>
            </w:pPr>
            <w:r>
              <w:rPr>
                <w:rFonts w:hint="eastAsia" w:ascii="仿宋" w:hAnsi="仿宋" w:eastAsia="仿宋" w:cs="仿宋"/>
                <w:b/>
                <w:bCs/>
                <w:sz w:val="28"/>
                <w:szCs w:val="28"/>
                <w:lang w:val="en-US" w:eastAsia="zh-CN"/>
              </w:rPr>
              <w:t>项目位置</w:t>
            </w:r>
            <w:r>
              <w:rPr>
                <w:rFonts w:hint="eastAsia" w:ascii="仿宋" w:hAnsi="仿宋" w:eastAsia="仿宋" w:cs="仿宋"/>
                <w:b/>
                <w:bCs/>
                <w:sz w:val="28"/>
                <w:szCs w:val="28"/>
              </w:rPr>
              <w:t>：</w:t>
            </w:r>
          </w:p>
        </w:tc>
        <w:tc>
          <w:tcPr>
            <w:tcW w:w="4676" w:type="dxa"/>
            <w:tcBorders>
              <w:bottom w:val="single" w:color="auto" w:sz="4" w:space="0"/>
            </w:tcBorders>
            <w:vAlign w:val="bottom"/>
          </w:tcPr>
          <w:p w14:paraId="3151C6BA">
            <w:pPr>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莆田市荔城区西天尾镇后卓村4号</w:t>
            </w:r>
          </w:p>
        </w:tc>
      </w:tr>
      <w:tr w14:paraId="5EA398DF">
        <w:tblPrEx>
          <w:tblCellMar>
            <w:top w:w="0" w:type="dxa"/>
            <w:left w:w="108" w:type="dxa"/>
            <w:bottom w:w="0" w:type="dxa"/>
            <w:right w:w="108" w:type="dxa"/>
          </w:tblCellMar>
        </w:tblPrEx>
        <w:trPr>
          <w:trHeight w:val="680" w:hRule="atLeast"/>
          <w:jc w:val="center"/>
        </w:trPr>
        <w:tc>
          <w:tcPr>
            <w:tcW w:w="2903" w:type="dxa"/>
            <w:vAlign w:val="bottom"/>
          </w:tcPr>
          <w:p w14:paraId="57A62E78">
            <w:pPr>
              <w:ind w:firstLine="480"/>
              <w:jc w:val="distribute"/>
              <w:rPr>
                <w:rFonts w:ascii="仿宋" w:hAnsi="仿宋" w:eastAsia="仿宋" w:cs="仿宋"/>
                <w:b/>
                <w:bCs/>
                <w:sz w:val="28"/>
                <w:szCs w:val="28"/>
              </w:rPr>
            </w:pPr>
            <w:r>
              <w:rPr>
                <w:rFonts w:hint="eastAsia" w:ascii="仿宋" w:hAnsi="仿宋" w:eastAsia="仿宋" w:cs="仿宋"/>
                <w:b/>
                <w:bCs/>
                <w:sz w:val="28"/>
                <w:szCs w:val="28"/>
              </w:rPr>
              <w:t>申报</w:t>
            </w:r>
            <w:r>
              <w:rPr>
                <w:rFonts w:hint="eastAsia" w:ascii="仿宋" w:hAnsi="仿宋" w:eastAsia="仿宋" w:cs="仿宋"/>
                <w:b/>
                <w:bCs/>
                <w:sz w:val="28"/>
                <w:szCs w:val="28"/>
                <w:lang w:val="en-US" w:eastAsia="zh-CN"/>
              </w:rPr>
              <w:t>科室</w:t>
            </w:r>
            <w:r>
              <w:rPr>
                <w:rFonts w:hint="eastAsia" w:ascii="仿宋" w:hAnsi="仿宋" w:eastAsia="仿宋" w:cs="仿宋"/>
                <w:b/>
                <w:bCs/>
                <w:sz w:val="28"/>
                <w:szCs w:val="28"/>
              </w:rPr>
              <w:t>：</w:t>
            </w:r>
          </w:p>
        </w:tc>
        <w:tc>
          <w:tcPr>
            <w:tcW w:w="4676" w:type="dxa"/>
            <w:tcBorders>
              <w:bottom w:val="single" w:color="auto" w:sz="4" w:space="0"/>
            </w:tcBorders>
            <w:vAlign w:val="bottom"/>
          </w:tcPr>
          <w:p w14:paraId="1D519A92">
            <w:pPr>
              <w:ind w:firstLine="480"/>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总务科</w:t>
            </w:r>
          </w:p>
        </w:tc>
      </w:tr>
      <w:tr w14:paraId="274ABDDC">
        <w:tblPrEx>
          <w:tblCellMar>
            <w:top w:w="0" w:type="dxa"/>
            <w:left w:w="108" w:type="dxa"/>
            <w:bottom w:w="0" w:type="dxa"/>
            <w:right w:w="108" w:type="dxa"/>
          </w:tblCellMar>
        </w:tblPrEx>
        <w:trPr>
          <w:trHeight w:val="680" w:hRule="atLeast"/>
          <w:jc w:val="center"/>
        </w:trPr>
        <w:tc>
          <w:tcPr>
            <w:tcW w:w="2903" w:type="dxa"/>
            <w:vAlign w:val="bottom"/>
          </w:tcPr>
          <w:p w14:paraId="452C87F1">
            <w:pPr>
              <w:ind w:firstLine="480"/>
              <w:jc w:val="distribute"/>
              <w:rPr>
                <w:rFonts w:ascii="仿宋" w:hAnsi="仿宋" w:eastAsia="仿宋" w:cs="仿宋"/>
                <w:b/>
                <w:sz w:val="28"/>
                <w:szCs w:val="28"/>
              </w:rPr>
            </w:pPr>
            <w:r>
              <w:rPr>
                <w:rFonts w:hint="eastAsia" w:ascii="仿宋" w:hAnsi="仿宋" w:eastAsia="仿宋" w:cs="仿宋"/>
                <w:b/>
                <w:bCs/>
                <w:sz w:val="28"/>
                <w:szCs w:val="28"/>
              </w:rPr>
              <w:t>预算金额（万元）：</w:t>
            </w:r>
          </w:p>
        </w:tc>
        <w:tc>
          <w:tcPr>
            <w:tcW w:w="4676" w:type="dxa"/>
            <w:tcBorders>
              <w:top w:val="single" w:color="auto" w:sz="4" w:space="0"/>
              <w:bottom w:val="single" w:color="auto" w:sz="4" w:space="0"/>
            </w:tcBorders>
            <w:vAlign w:val="bottom"/>
          </w:tcPr>
          <w:p w14:paraId="5867F5BA">
            <w:pPr>
              <w:ind w:firstLine="480"/>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8.448</w:t>
            </w:r>
          </w:p>
        </w:tc>
      </w:tr>
      <w:tr w14:paraId="2486510E">
        <w:tblPrEx>
          <w:tblCellMar>
            <w:top w:w="0" w:type="dxa"/>
            <w:left w:w="108" w:type="dxa"/>
            <w:bottom w:w="0" w:type="dxa"/>
            <w:right w:w="108" w:type="dxa"/>
          </w:tblCellMar>
        </w:tblPrEx>
        <w:trPr>
          <w:trHeight w:val="680" w:hRule="atLeast"/>
          <w:jc w:val="center"/>
        </w:trPr>
        <w:tc>
          <w:tcPr>
            <w:tcW w:w="2903" w:type="dxa"/>
            <w:vAlign w:val="bottom"/>
          </w:tcPr>
          <w:p w14:paraId="796259DD">
            <w:pPr>
              <w:ind w:firstLine="480"/>
              <w:jc w:val="distribute"/>
              <w:rPr>
                <w:rFonts w:ascii="仿宋" w:hAnsi="仿宋" w:eastAsia="仿宋" w:cs="仿宋"/>
                <w:b/>
                <w:sz w:val="28"/>
                <w:szCs w:val="28"/>
              </w:rPr>
            </w:pPr>
            <w:r>
              <w:rPr>
                <w:rFonts w:hint="eastAsia" w:ascii="仿宋" w:hAnsi="仿宋" w:eastAsia="仿宋" w:cs="仿宋"/>
                <w:b/>
                <w:bCs/>
                <w:sz w:val="28"/>
                <w:szCs w:val="28"/>
              </w:rPr>
              <w:t>项目负责人：</w:t>
            </w:r>
          </w:p>
        </w:tc>
        <w:tc>
          <w:tcPr>
            <w:tcW w:w="4676" w:type="dxa"/>
            <w:tcBorders>
              <w:top w:val="single" w:color="auto" w:sz="4" w:space="0"/>
              <w:bottom w:val="single" w:color="auto" w:sz="4" w:space="0"/>
            </w:tcBorders>
            <w:vAlign w:val="bottom"/>
          </w:tcPr>
          <w:p w14:paraId="4D1E7549">
            <w:pPr>
              <w:ind w:firstLine="480"/>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黄政平</w:t>
            </w:r>
          </w:p>
        </w:tc>
      </w:tr>
      <w:tr w14:paraId="5F2863CE">
        <w:tblPrEx>
          <w:tblCellMar>
            <w:top w:w="0" w:type="dxa"/>
            <w:left w:w="108" w:type="dxa"/>
            <w:bottom w:w="0" w:type="dxa"/>
            <w:right w:w="108" w:type="dxa"/>
          </w:tblCellMar>
        </w:tblPrEx>
        <w:trPr>
          <w:trHeight w:val="680" w:hRule="atLeast"/>
          <w:jc w:val="center"/>
        </w:trPr>
        <w:tc>
          <w:tcPr>
            <w:tcW w:w="2903" w:type="dxa"/>
            <w:vAlign w:val="bottom"/>
          </w:tcPr>
          <w:p w14:paraId="4FE05044">
            <w:pPr>
              <w:ind w:firstLine="480"/>
              <w:jc w:val="distribute"/>
              <w:rPr>
                <w:rFonts w:ascii="仿宋" w:hAnsi="仿宋" w:eastAsia="仿宋" w:cs="仿宋"/>
                <w:b/>
                <w:sz w:val="28"/>
                <w:szCs w:val="28"/>
              </w:rPr>
            </w:pPr>
            <w:r>
              <w:rPr>
                <w:rFonts w:hint="eastAsia" w:ascii="仿宋" w:hAnsi="仿宋" w:eastAsia="仿宋" w:cs="仿宋"/>
                <w:b/>
                <w:bCs/>
                <w:sz w:val="28"/>
                <w:szCs w:val="28"/>
              </w:rPr>
              <w:t>联系电话：</w:t>
            </w:r>
          </w:p>
        </w:tc>
        <w:tc>
          <w:tcPr>
            <w:tcW w:w="4676" w:type="dxa"/>
            <w:tcBorders>
              <w:top w:val="single" w:color="auto" w:sz="4" w:space="0"/>
              <w:bottom w:val="single" w:color="auto" w:sz="4" w:space="0"/>
            </w:tcBorders>
            <w:vAlign w:val="bottom"/>
          </w:tcPr>
          <w:p w14:paraId="6B7413CC">
            <w:pPr>
              <w:ind w:firstLine="480"/>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0594-2899122</w:t>
            </w:r>
          </w:p>
        </w:tc>
      </w:tr>
      <w:tr w14:paraId="5B202FF8">
        <w:tblPrEx>
          <w:tblCellMar>
            <w:top w:w="0" w:type="dxa"/>
            <w:left w:w="108" w:type="dxa"/>
            <w:bottom w:w="0" w:type="dxa"/>
            <w:right w:w="108" w:type="dxa"/>
          </w:tblCellMar>
        </w:tblPrEx>
        <w:trPr>
          <w:trHeight w:val="680" w:hRule="atLeast"/>
          <w:jc w:val="center"/>
        </w:trPr>
        <w:tc>
          <w:tcPr>
            <w:tcW w:w="2903" w:type="dxa"/>
            <w:vAlign w:val="bottom"/>
          </w:tcPr>
          <w:p w14:paraId="2B89C8DA">
            <w:pPr>
              <w:ind w:firstLine="480"/>
              <w:jc w:val="distribute"/>
              <w:rPr>
                <w:rFonts w:ascii="仿宋" w:hAnsi="仿宋" w:eastAsia="仿宋" w:cs="仿宋"/>
                <w:b/>
                <w:bCs/>
                <w:sz w:val="28"/>
                <w:szCs w:val="28"/>
              </w:rPr>
            </w:pPr>
            <w:r>
              <w:rPr>
                <w:rFonts w:hint="eastAsia" w:ascii="仿宋" w:hAnsi="仿宋" w:eastAsia="仿宋" w:cs="仿宋"/>
                <w:b/>
                <w:bCs/>
                <w:sz w:val="28"/>
                <w:szCs w:val="28"/>
              </w:rPr>
              <w:t>填报日期：</w:t>
            </w:r>
          </w:p>
        </w:tc>
        <w:tc>
          <w:tcPr>
            <w:tcW w:w="4676" w:type="dxa"/>
            <w:tcBorders>
              <w:top w:val="single" w:color="auto" w:sz="4" w:space="0"/>
              <w:bottom w:val="single" w:color="auto" w:sz="4" w:space="0"/>
            </w:tcBorders>
            <w:vAlign w:val="bottom"/>
          </w:tcPr>
          <w:p w14:paraId="5FEB2610">
            <w:pPr>
              <w:ind w:firstLine="480"/>
              <w:jc w:val="center"/>
              <w:rPr>
                <w:rFonts w:ascii="仿宋" w:hAnsi="仿宋" w:eastAsia="仿宋" w:cs="仿宋"/>
                <w:b/>
                <w:bCs/>
                <w:sz w:val="28"/>
                <w:szCs w:val="28"/>
              </w:rPr>
            </w:pPr>
            <w:r>
              <w:rPr>
                <w:rFonts w:hint="eastAsia" w:ascii="仿宋" w:hAnsi="仿宋" w:eastAsia="仿宋" w:cs="仿宋"/>
                <w:b/>
                <w:bCs/>
                <w:sz w:val="28"/>
                <w:szCs w:val="28"/>
              </w:rPr>
              <w:t>2</w:t>
            </w:r>
            <w:r>
              <w:rPr>
                <w:rFonts w:ascii="仿宋" w:hAnsi="仿宋" w:eastAsia="仿宋" w:cs="仿宋"/>
                <w:b/>
                <w:bCs/>
                <w:sz w:val="28"/>
                <w:szCs w:val="28"/>
              </w:rPr>
              <w:t>026</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月</w:t>
            </w:r>
          </w:p>
        </w:tc>
      </w:tr>
    </w:tbl>
    <w:p w14:paraId="7CDD161B">
      <w:pPr>
        <w:rPr>
          <w:rFonts w:ascii="宋体" w:hAnsi="宋体"/>
          <w:color w:val="FF0000"/>
          <w:sz w:val="28"/>
          <w:szCs w:val="28"/>
        </w:rPr>
      </w:pPr>
    </w:p>
    <w:p w14:paraId="48A601EB">
      <w:pPr>
        <w:rPr>
          <w:rFonts w:ascii="宋体" w:hAnsi="宋体"/>
          <w:color w:val="FF0000"/>
          <w:sz w:val="28"/>
          <w:szCs w:val="28"/>
        </w:rPr>
      </w:pPr>
    </w:p>
    <w:p w14:paraId="23A474CE">
      <w:pPr>
        <w:rPr>
          <w:rFonts w:ascii="宋体" w:hAnsi="宋体"/>
          <w:color w:val="FF0000"/>
          <w:sz w:val="28"/>
          <w:szCs w:val="28"/>
        </w:rPr>
      </w:pPr>
    </w:p>
    <w:p w14:paraId="7721D3E8">
      <w:pPr>
        <w:rPr>
          <w:rFonts w:ascii="宋体" w:hAnsi="宋体"/>
          <w:color w:val="FF0000"/>
          <w:sz w:val="28"/>
          <w:szCs w:val="28"/>
        </w:rPr>
      </w:pPr>
    </w:p>
    <w:p w14:paraId="67CB59A6">
      <w:pPr>
        <w:pStyle w:val="5"/>
        <w:ind w:firstLine="280"/>
        <w:rPr>
          <w:rFonts w:ascii="宋体" w:hAnsi="宋体"/>
          <w:color w:val="FF0000"/>
          <w:sz w:val="28"/>
          <w:szCs w:val="28"/>
        </w:rPr>
      </w:pPr>
    </w:p>
    <w:p w14:paraId="1CDB5BCF">
      <w:pPr>
        <w:rPr>
          <w:b/>
          <w:sz w:val="28"/>
        </w:rPr>
      </w:pPr>
    </w:p>
    <w:p w14:paraId="57E46F09">
      <w:pPr>
        <w:pStyle w:val="2"/>
      </w:pPr>
    </w:p>
    <w:p w14:paraId="507DD578">
      <w:pPr>
        <w:pStyle w:val="2"/>
      </w:pPr>
    </w:p>
    <w:p w14:paraId="5990C24D">
      <w:pPr>
        <w:pStyle w:val="2"/>
      </w:pPr>
    </w:p>
    <w:p w14:paraId="206809FE">
      <w:pPr>
        <w:pStyle w:val="10"/>
        <w:numPr>
          <w:ilvl w:val="0"/>
          <w:numId w:val="0"/>
        </w:numPr>
        <w:ind w:firstLine="562" w:firstLineChars="200"/>
        <w:jc w:val="left"/>
        <w:outlineLvl w:val="2"/>
        <w:rPr>
          <w:b/>
          <w:sz w:val="28"/>
        </w:rPr>
      </w:pPr>
      <w:r>
        <w:rPr>
          <w:rFonts w:hint="eastAsia" w:asciiTheme="minorHAnsi" w:hAnsiTheme="minorHAnsi" w:eastAsiaTheme="minorEastAsia" w:cstheme="minorBidi"/>
          <w:b/>
          <w:sz w:val="28"/>
          <w:lang w:val="en-US" w:eastAsia="zh-Hans"/>
        </w:rPr>
        <w:t>一、</w:t>
      </w:r>
      <w:r>
        <w:rPr>
          <w:rFonts w:hint="eastAsia"/>
          <w:b/>
          <w:sz w:val="28"/>
          <w:lang w:val="en-US" w:eastAsia="zh-CN"/>
        </w:rPr>
        <w:t>项目采购预算</w:t>
      </w:r>
    </w:p>
    <w:p w14:paraId="4C7E3F42">
      <w:pPr>
        <w:widowControl/>
        <w:spacing w:line="360" w:lineRule="auto"/>
        <w:ind w:firstLine="600"/>
        <w:jc w:val="left"/>
        <w:rPr>
          <w:rFonts w:ascii="宋体" w:hAnsi="宋体" w:cs="仿宋"/>
          <w:sz w:val="24"/>
          <w:szCs w:val="24"/>
          <w:highlight w:val="none"/>
        </w:rPr>
      </w:pPr>
      <w:r>
        <w:rPr>
          <w:rFonts w:hint="eastAsia" w:ascii="宋体" w:hAnsi="宋体" w:cs="仿宋"/>
          <w:sz w:val="24"/>
          <w:szCs w:val="24"/>
          <w:highlight w:val="none"/>
        </w:rPr>
        <w:t>1.项目采购预算：（人民币）大写:捌万肆仟肆佰捌拾元整</w:t>
      </w:r>
      <w:r>
        <w:rPr>
          <w:rFonts w:hint="default" w:ascii="宋体" w:hAnsi="宋体" w:cs="仿宋"/>
          <w:sz w:val="24"/>
          <w:szCs w:val="24"/>
          <w:highlight w:val="none"/>
        </w:rPr>
        <w:t>‌</w:t>
      </w:r>
      <w:r>
        <w:rPr>
          <w:rFonts w:hint="eastAsia" w:ascii="宋体" w:hAnsi="宋体" w:cs="仿宋"/>
          <w:sz w:val="24"/>
          <w:szCs w:val="24"/>
          <w:highlight w:val="none"/>
        </w:rPr>
        <w:t>，小写：</w:t>
      </w:r>
      <w:r>
        <w:rPr>
          <w:rFonts w:hint="eastAsia" w:ascii="宋体" w:hAnsi="宋体" w:cs="仿宋"/>
          <w:sz w:val="24"/>
          <w:szCs w:val="24"/>
          <w:highlight w:val="none"/>
          <w:lang w:val="en-US" w:eastAsia="zh-CN"/>
        </w:rPr>
        <w:t>84480</w:t>
      </w:r>
      <w:r>
        <w:rPr>
          <w:rFonts w:hint="eastAsia" w:ascii="宋体" w:hAnsi="宋体" w:cs="仿宋"/>
          <w:sz w:val="24"/>
          <w:szCs w:val="24"/>
          <w:highlight w:val="none"/>
        </w:rPr>
        <w:t>元</w:t>
      </w:r>
    </w:p>
    <w:p w14:paraId="3986E0E9">
      <w:pPr>
        <w:widowControl/>
        <w:spacing w:line="360" w:lineRule="auto"/>
        <w:ind w:firstLine="600"/>
        <w:jc w:val="left"/>
        <w:rPr>
          <w:b/>
          <w:sz w:val="28"/>
          <w:highlight w:val="none"/>
        </w:rPr>
      </w:pPr>
      <w:r>
        <w:rPr>
          <w:rFonts w:hint="eastAsia" w:ascii="宋体" w:hAnsi="宋体" w:cs="仿宋"/>
          <w:sz w:val="24"/>
          <w:szCs w:val="24"/>
          <w:highlight w:val="none"/>
        </w:rPr>
        <w:t>2.项目最高限价：（人民币）大写:捌万肆仟肆佰捌拾元整</w:t>
      </w:r>
      <w:r>
        <w:rPr>
          <w:rFonts w:hint="default" w:ascii="Arial" w:hAnsi="Arial" w:eastAsia="Arial" w:cs="Arial"/>
          <w:i w:val="0"/>
          <w:iCs w:val="0"/>
          <w:caps w:val="0"/>
          <w:color w:val="333333"/>
          <w:spacing w:val="0"/>
          <w:sz w:val="24"/>
          <w:szCs w:val="24"/>
          <w:highlight w:val="none"/>
          <w:shd w:val="clear" w:fill="FFFFFF"/>
        </w:rPr>
        <w:t>‌</w:t>
      </w:r>
      <w:r>
        <w:rPr>
          <w:rFonts w:hint="eastAsia" w:ascii="宋体" w:hAnsi="宋体" w:cs="仿宋"/>
          <w:sz w:val="24"/>
          <w:szCs w:val="24"/>
          <w:highlight w:val="none"/>
        </w:rPr>
        <w:t>，小写：</w:t>
      </w:r>
      <w:r>
        <w:rPr>
          <w:rFonts w:hint="eastAsia" w:ascii="宋体" w:hAnsi="宋体" w:cs="仿宋"/>
          <w:sz w:val="24"/>
          <w:szCs w:val="24"/>
          <w:highlight w:val="none"/>
          <w:lang w:val="en-US" w:eastAsia="zh-CN"/>
        </w:rPr>
        <w:t>84480</w:t>
      </w:r>
      <w:r>
        <w:rPr>
          <w:rFonts w:hint="eastAsia" w:ascii="宋体" w:hAnsi="宋体" w:cs="仿宋"/>
          <w:sz w:val="24"/>
          <w:szCs w:val="24"/>
          <w:highlight w:val="none"/>
        </w:rPr>
        <w:t>元</w:t>
      </w:r>
    </w:p>
    <w:p w14:paraId="74AEC7F6">
      <w:pPr>
        <w:pStyle w:val="10"/>
        <w:numPr>
          <w:ilvl w:val="0"/>
          <w:numId w:val="0"/>
        </w:numPr>
        <w:ind w:firstLine="562" w:firstLineChars="200"/>
        <w:jc w:val="left"/>
        <w:outlineLvl w:val="2"/>
        <w:rPr>
          <w:b/>
          <w:sz w:val="28"/>
        </w:rPr>
      </w:pPr>
      <w:r>
        <w:rPr>
          <w:rFonts w:hint="eastAsia" w:asciiTheme="minorHAnsi" w:hAnsiTheme="minorHAnsi" w:eastAsiaTheme="minorEastAsia" w:cstheme="minorBidi"/>
          <w:b/>
          <w:sz w:val="28"/>
          <w:lang w:val="en-US" w:eastAsia="zh-Hans"/>
        </w:rPr>
        <w:t>二、</w:t>
      </w:r>
      <w:r>
        <w:rPr>
          <w:rFonts w:hint="eastAsia"/>
          <w:b/>
          <w:sz w:val="28"/>
          <w:lang w:val="en-US" w:eastAsia="zh-CN"/>
        </w:rPr>
        <w:t>开展采购活动的时间安排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3589"/>
        <w:gridCol w:w="3261"/>
      </w:tblGrid>
      <w:tr w14:paraId="2FF2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noWrap/>
          </w:tcPr>
          <w:p w14:paraId="0FAB8586">
            <w:pPr>
              <w:tabs>
                <w:tab w:val="left" w:pos="864"/>
              </w:tabs>
              <w:spacing w:line="360" w:lineRule="auto"/>
              <w:jc w:val="center"/>
              <w:rPr>
                <w:rFonts w:ascii="宋体" w:hAnsi="宋体"/>
                <w:b/>
                <w:bCs/>
                <w:kern w:val="0"/>
                <w:sz w:val="24"/>
                <w:szCs w:val="24"/>
              </w:rPr>
            </w:pPr>
            <w:r>
              <w:rPr>
                <w:rFonts w:hint="eastAsia" w:ascii="宋体" w:hAnsi="宋体"/>
                <w:b/>
                <w:bCs/>
                <w:kern w:val="0"/>
                <w:sz w:val="24"/>
                <w:szCs w:val="24"/>
              </w:rPr>
              <w:t>序号</w:t>
            </w:r>
          </w:p>
        </w:tc>
        <w:tc>
          <w:tcPr>
            <w:tcW w:w="3589" w:type="dxa"/>
            <w:noWrap/>
          </w:tcPr>
          <w:p w14:paraId="422E23A5">
            <w:pPr>
              <w:tabs>
                <w:tab w:val="left" w:pos="864"/>
              </w:tabs>
              <w:spacing w:line="360" w:lineRule="auto"/>
              <w:jc w:val="center"/>
              <w:rPr>
                <w:rFonts w:ascii="宋体" w:hAnsi="宋体"/>
                <w:b/>
                <w:bCs/>
                <w:kern w:val="0"/>
                <w:sz w:val="24"/>
                <w:szCs w:val="24"/>
              </w:rPr>
            </w:pPr>
            <w:r>
              <w:rPr>
                <w:rFonts w:hint="eastAsia" w:ascii="宋体" w:hAnsi="宋体"/>
                <w:b/>
                <w:bCs/>
                <w:kern w:val="0"/>
                <w:sz w:val="24"/>
                <w:szCs w:val="24"/>
              </w:rPr>
              <w:t>事项</w:t>
            </w:r>
          </w:p>
        </w:tc>
        <w:tc>
          <w:tcPr>
            <w:tcW w:w="3261" w:type="dxa"/>
            <w:noWrap/>
          </w:tcPr>
          <w:p w14:paraId="7F1A5318">
            <w:pPr>
              <w:tabs>
                <w:tab w:val="left" w:pos="864"/>
              </w:tabs>
              <w:spacing w:line="360" w:lineRule="auto"/>
              <w:jc w:val="center"/>
              <w:rPr>
                <w:rFonts w:ascii="宋体" w:hAnsi="宋体"/>
                <w:b/>
                <w:bCs/>
                <w:kern w:val="0"/>
                <w:sz w:val="24"/>
                <w:szCs w:val="24"/>
              </w:rPr>
            </w:pPr>
            <w:r>
              <w:rPr>
                <w:rFonts w:hint="eastAsia" w:ascii="宋体" w:hAnsi="宋体"/>
                <w:b/>
                <w:bCs/>
                <w:kern w:val="0"/>
                <w:sz w:val="24"/>
                <w:szCs w:val="24"/>
              </w:rPr>
              <w:t>时间安排</w:t>
            </w:r>
          </w:p>
        </w:tc>
      </w:tr>
      <w:tr w14:paraId="5B31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noWrap/>
          </w:tcPr>
          <w:p w14:paraId="0E6ED5D9">
            <w:pPr>
              <w:pStyle w:val="11"/>
              <w:numPr>
                <w:ilvl w:val="0"/>
                <w:numId w:val="1"/>
              </w:numPr>
              <w:tabs>
                <w:tab w:val="left" w:pos="864"/>
              </w:tabs>
              <w:ind w:firstLineChars="0"/>
              <w:jc w:val="center"/>
              <w:rPr>
                <w:rFonts w:ascii="宋体" w:hAnsi="宋体"/>
                <w:kern w:val="0"/>
                <w:sz w:val="24"/>
                <w:szCs w:val="24"/>
              </w:rPr>
            </w:pPr>
          </w:p>
        </w:tc>
        <w:tc>
          <w:tcPr>
            <w:tcW w:w="3589" w:type="dxa"/>
            <w:noWrap/>
          </w:tcPr>
          <w:p w14:paraId="4D0E97E2">
            <w:pPr>
              <w:tabs>
                <w:tab w:val="left" w:pos="864"/>
              </w:tabs>
              <w:spacing w:line="360" w:lineRule="auto"/>
              <w:jc w:val="center"/>
              <w:rPr>
                <w:rFonts w:ascii="宋体" w:hAnsi="宋体"/>
                <w:kern w:val="0"/>
                <w:sz w:val="24"/>
                <w:szCs w:val="24"/>
              </w:rPr>
            </w:pPr>
            <w:r>
              <w:rPr>
                <w:rFonts w:hint="eastAsia" w:ascii="宋体" w:hAnsi="宋体"/>
                <w:kern w:val="0"/>
                <w:sz w:val="24"/>
                <w:szCs w:val="24"/>
              </w:rPr>
              <w:t>政府采购意向公开</w:t>
            </w:r>
          </w:p>
        </w:tc>
        <w:tc>
          <w:tcPr>
            <w:tcW w:w="3261" w:type="dxa"/>
            <w:noWrap/>
          </w:tcPr>
          <w:p w14:paraId="43E59FD4">
            <w:pPr>
              <w:tabs>
                <w:tab w:val="left" w:pos="864"/>
              </w:tabs>
              <w:spacing w:line="360" w:lineRule="auto"/>
              <w:jc w:val="center"/>
              <w:rPr>
                <w:rFonts w:hint="eastAsia" w:ascii="宋体" w:hAnsi="宋体" w:eastAsiaTheme="minorEastAsia"/>
                <w:kern w:val="0"/>
                <w:sz w:val="24"/>
                <w:szCs w:val="24"/>
                <w:lang w:eastAsia="zh-CN"/>
              </w:rPr>
            </w:pPr>
            <w:r>
              <w:rPr>
                <w:rFonts w:hint="eastAsia" w:ascii="宋体" w:hAnsi="宋体"/>
                <w:kern w:val="0"/>
                <w:sz w:val="24"/>
                <w:szCs w:val="24"/>
              </w:rPr>
              <w:t>2</w:t>
            </w:r>
            <w:r>
              <w:rPr>
                <w:rFonts w:ascii="宋体" w:hAnsi="宋体"/>
                <w:kern w:val="0"/>
                <w:sz w:val="24"/>
                <w:szCs w:val="24"/>
              </w:rPr>
              <w:t>02</w:t>
            </w:r>
            <w:r>
              <w:rPr>
                <w:rFonts w:hint="eastAsia" w:ascii="宋体" w:hAnsi="宋体"/>
                <w:kern w:val="0"/>
                <w:sz w:val="24"/>
                <w:szCs w:val="24"/>
                <w:lang w:val="en-US" w:eastAsia="zh-CN"/>
              </w:rPr>
              <w:t>6</w:t>
            </w:r>
            <w:r>
              <w:rPr>
                <w:rFonts w:ascii="宋体" w:hAnsi="宋体"/>
                <w:kern w:val="0"/>
                <w:sz w:val="24"/>
                <w:szCs w:val="24"/>
              </w:rPr>
              <w:t>.0</w:t>
            </w:r>
            <w:r>
              <w:rPr>
                <w:rFonts w:hint="eastAsia" w:ascii="宋体" w:hAnsi="宋体"/>
                <w:kern w:val="0"/>
                <w:sz w:val="24"/>
                <w:szCs w:val="24"/>
                <w:lang w:val="en-US" w:eastAsia="zh-CN"/>
              </w:rPr>
              <w:t>4</w:t>
            </w:r>
          </w:p>
        </w:tc>
      </w:tr>
      <w:tr w14:paraId="0665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noWrap/>
          </w:tcPr>
          <w:p w14:paraId="7CDF1FE3">
            <w:pPr>
              <w:pStyle w:val="11"/>
              <w:numPr>
                <w:ilvl w:val="0"/>
                <w:numId w:val="1"/>
              </w:numPr>
              <w:tabs>
                <w:tab w:val="left" w:pos="864"/>
              </w:tabs>
              <w:ind w:firstLineChars="0"/>
              <w:jc w:val="center"/>
              <w:rPr>
                <w:rFonts w:ascii="宋体" w:hAnsi="宋体"/>
                <w:kern w:val="0"/>
                <w:sz w:val="24"/>
                <w:szCs w:val="24"/>
              </w:rPr>
            </w:pPr>
          </w:p>
        </w:tc>
        <w:tc>
          <w:tcPr>
            <w:tcW w:w="3589" w:type="dxa"/>
            <w:noWrap/>
          </w:tcPr>
          <w:p w14:paraId="16D7457F">
            <w:pPr>
              <w:tabs>
                <w:tab w:val="left" w:pos="864"/>
              </w:tabs>
              <w:spacing w:line="360" w:lineRule="auto"/>
              <w:jc w:val="center"/>
              <w:rPr>
                <w:rFonts w:ascii="宋体" w:hAnsi="宋体"/>
                <w:kern w:val="0"/>
                <w:sz w:val="24"/>
                <w:szCs w:val="24"/>
              </w:rPr>
            </w:pPr>
            <w:r>
              <w:rPr>
                <w:rFonts w:hint="eastAsia" w:ascii="宋体" w:hAnsi="宋体"/>
                <w:kern w:val="0"/>
                <w:sz w:val="24"/>
                <w:szCs w:val="24"/>
              </w:rPr>
              <w:t>编制采购/招标文件</w:t>
            </w:r>
          </w:p>
        </w:tc>
        <w:tc>
          <w:tcPr>
            <w:tcW w:w="3261" w:type="dxa"/>
            <w:noWrap/>
          </w:tcPr>
          <w:p w14:paraId="5B91E0B1">
            <w:pPr>
              <w:tabs>
                <w:tab w:val="left" w:pos="864"/>
              </w:tabs>
              <w:spacing w:line="360" w:lineRule="auto"/>
              <w:jc w:val="center"/>
              <w:rPr>
                <w:rFonts w:hint="default" w:ascii="宋体" w:hAnsi="宋体" w:eastAsiaTheme="minorEastAsia"/>
                <w:kern w:val="0"/>
                <w:sz w:val="24"/>
                <w:szCs w:val="24"/>
                <w:lang w:val="en-US" w:eastAsia="zh-CN"/>
              </w:rPr>
            </w:pPr>
            <w:r>
              <w:rPr>
                <w:rFonts w:hint="eastAsia" w:ascii="宋体" w:hAnsi="宋体"/>
                <w:kern w:val="0"/>
                <w:sz w:val="24"/>
                <w:szCs w:val="24"/>
              </w:rPr>
              <w:t>2</w:t>
            </w:r>
            <w:r>
              <w:rPr>
                <w:rFonts w:ascii="宋体" w:hAnsi="宋体"/>
                <w:kern w:val="0"/>
                <w:sz w:val="24"/>
                <w:szCs w:val="24"/>
              </w:rPr>
              <w:t>02</w:t>
            </w:r>
            <w:r>
              <w:rPr>
                <w:rFonts w:hint="eastAsia" w:ascii="宋体" w:hAnsi="宋体"/>
                <w:kern w:val="0"/>
                <w:sz w:val="24"/>
                <w:szCs w:val="24"/>
                <w:lang w:val="en-US" w:eastAsia="zh-CN"/>
              </w:rPr>
              <w:t>6</w:t>
            </w:r>
            <w:r>
              <w:rPr>
                <w:rFonts w:ascii="宋体" w:hAnsi="宋体"/>
                <w:kern w:val="0"/>
                <w:sz w:val="24"/>
                <w:szCs w:val="24"/>
              </w:rPr>
              <w:t>.</w:t>
            </w:r>
            <w:r>
              <w:rPr>
                <w:rFonts w:hint="eastAsia" w:ascii="宋体" w:hAnsi="宋体"/>
                <w:kern w:val="0"/>
                <w:sz w:val="24"/>
                <w:szCs w:val="24"/>
                <w:lang w:val="en-US" w:eastAsia="zh-CN"/>
              </w:rPr>
              <w:t>05</w:t>
            </w:r>
          </w:p>
        </w:tc>
      </w:tr>
      <w:tr w14:paraId="705D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noWrap/>
          </w:tcPr>
          <w:p w14:paraId="0B37F7D8">
            <w:pPr>
              <w:pStyle w:val="11"/>
              <w:numPr>
                <w:ilvl w:val="0"/>
                <w:numId w:val="1"/>
              </w:numPr>
              <w:tabs>
                <w:tab w:val="left" w:pos="864"/>
              </w:tabs>
              <w:ind w:firstLineChars="0"/>
              <w:jc w:val="center"/>
              <w:rPr>
                <w:rFonts w:ascii="宋体" w:hAnsi="宋体"/>
                <w:kern w:val="0"/>
                <w:sz w:val="24"/>
                <w:szCs w:val="24"/>
              </w:rPr>
            </w:pPr>
          </w:p>
        </w:tc>
        <w:tc>
          <w:tcPr>
            <w:tcW w:w="3589" w:type="dxa"/>
            <w:noWrap/>
          </w:tcPr>
          <w:p w14:paraId="7D2BD901">
            <w:pPr>
              <w:tabs>
                <w:tab w:val="left" w:pos="864"/>
              </w:tabs>
              <w:spacing w:line="360" w:lineRule="auto"/>
              <w:jc w:val="center"/>
              <w:rPr>
                <w:rFonts w:ascii="宋体" w:hAnsi="宋体"/>
                <w:kern w:val="0"/>
                <w:sz w:val="24"/>
                <w:szCs w:val="24"/>
              </w:rPr>
            </w:pPr>
            <w:r>
              <w:rPr>
                <w:rFonts w:hint="eastAsia" w:ascii="宋体" w:hAnsi="宋体"/>
                <w:kern w:val="0"/>
                <w:sz w:val="24"/>
                <w:szCs w:val="24"/>
              </w:rPr>
              <w:t>发布采购/招标公告</w:t>
            </w:r>
          </w:p>
        </w:tc>
        <w:tc>
          <w:tcPr>
            <w:tcW w:w="3261" w:type="dxa"/>
            <w:noWrap/>
          </w:tcPr>
          <w:p w14:paraId="1630FCC4">
            <w:pPr>
              <w:tabs>
                <w:tab w:val="left" w:pos="864"/>
              </w:tabs>
              <w:spacing w:line="360" w:lineRule="auto"/>
              <w:jc w:val="center"/>
              <w:rPr>
                <w:rFonts w:hint="eastAsia" w:ascii="宋体" w:hAnsi="宋体" w:eastAsiaTheme="minorEastAsia"/>
                <w:kern w:val="0"/>
                <w:sz w:val="24"/>
                <w:szCs w:val="24"/>
                <w:lang w:eastAsia="zh-CN"/>
              </w:rPr>
            </w:pPr>
            <w:r>
              <w:rPr>
                <w:rFonts w:hint="eastAsia" w:ascii="宋体" w:hAnsi="宋体"/>
                <w:kern w:val="0"/>
                <w:sz w:val="24"/>
                <w:szCs w:val="24"/>
              </w:rPr>
              <w:t>2</w:t>
            </w:r>
            <w:r>
              <w:rPr>
                <w:rFonts w:ascii="宋体" w:hAnsi="宋体"/>
                <w:kern w:val="0"/>
                <w:sz w:val="24"/>
                <w:szCs w:val="24"/>
              </w:rPr>
              <w:t>026.0</w:t>
            </w:r>
            <w:r>
              <w:rPr>
                <w:rFonts w:hint="eastAsia" w:ascii="宋体" w:hAnsi="宋体"/>
                <w:kern w:val="0"/>
                <w:sz w:val="24"/>
                <w:szCs w:val="24"/>
                <w:lang w:val="en-US" w:eastAsia="zh-CN"/>
              </w:rPr>
              <w:t>5</w:t>
            </w:r>
          </w:p>
        </w:tc>
      </w:tr>
      <w:tr w14:paraId="1893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noWrap/>
          </w:tcPr>
          <w:p w14:paraId="569C9CD7">
            <w:pPr>
              <w:pStyle w:val="11"/>
              <w:numPr>
                <w:ilvl w:val="0"/>
                <w:numId w:val="1"/>
              </w:numPr>
              <w:tabs>
                <w:tab w:val="left" w:pos="864"/>
              </w:tabs>
              <w:ind w:firstLineChars="0"/>
              <w:jc w:val="center"/>
              <w:rPr>
                <w:rFonts w:ascii="宋体" w:hAnsi="宋体"/>
                <w:kern w:val="0"/>
                <w:sz w:val="24"/>
                <w:szCs w:val="24"/>
              </w:rPr>
            </w:pPr>
          </w:p>
        </w:tc>
        <w:tc>
          <w:tcPr>
            <w:tcW w:w="3589" w:type="dxa"/>
            <w:noWrap/>
          </w:tcPr>
          <w:p w14:paraId="5139DAB7">
            <w:pPr>
              <w:tabs>
                <w:tab w:val="left" w:pos="864"/>
              </w:tabs>
              <w:spacing w:line="360" w:lineRule="auto"/>
              <w:jc w:val="center"/>
              <w:rPr>
                <w:rFonts w:ascii="宋体" w:hAnsi="宋体"/>
                <w:kern w:val="0"/>
                <w:sz w:val="24"/>
                <w:szCs w:val="24"/>
              </w:rPr>
            </w:pPr>
            <w:r>
              <w:rPr>
                <w:rFonts w:hint="eastAsia" w:ascii="宋体" w:hAnsi="宋体"/>
                <w:kern w:val="0"/>
                <w:sz w:val="24"/>
                <w:szCs w:val="24"/>
              </w:rPr>
              <w:t>项目评审/开标、评标</w:t>
            </w:r>
          </w:p>
        </w:tc>
        <w:tc>
          <w:tcPr>
            <w:tcW w:w="3261" w:type="dxa"/>
            <w:noWrap/>
          </w:tcPr>
          <w:p w14:paraId="33888CED">
            <w:pPr>
              <w:tabs>
                <w:tab w:val="left" w:pos="864"/>
              </w:tabs>
              <w:spacing w:line="360" w:lineRule="auto"/>
              <w:jc w:val="center"/>
              <w:rPr>
                <w:rFonts w:hint="default" w:ascii="宋体" w:hAnsi="宋体" w:eastAsiaTheme="minorEastAsia"/>
                <w:kern w:val="0"/>
                <w:sz w:val="24"/>
                <w:szCs w:val="24"/>
                <w:lang w:val="en-US" w:eastAsia="zh-CN"/>
              </w:rPr>
            </w:pPr>
            <w:r>
              <w:rPr>
                <w:rFonts w:hint="eastAsia" w:ascii="宋体" w:hAnsi="宋体"/>
                <w:kern w:val="0"/>
                <w:sz w:val="24"/>
                <w:szCs w:val="24"/>
              </w:rPr>
              <w:t>2</w:t>
            </w:r>
            <w:r>
              <w:rPr>
                <w:rFonts w:ascii="宋体" w:hAnsi="宋体"/>
                <w:kern w:val="0"/>
                <w:sz w:val="24"/>
                <w:szCs w:val="24"/>
              </w:rPr>
              <w:t>026.0</w:t>
            </w:r>
            <w:r>
              <w:rPr>
                <w:rFonts w:hint="eastAsia" w:ascii="宋体" w:hAnsi="宋体"/>
                <w:kern w:val="0"/>
                <w:sz w:val="24"/>
                <w:szCs w:val="24"/>
                <w:lang w:val="en-US" w:eastAsia="zh-CN"/>
              </w:rPr>
              <w:t>5-2026.06</w:t>
            </w:r>
          </w:p>
        </w:tc>
      </w:tr>
      <w:tr w14:paraId="2AA5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noWrap/>
          </w:tcPr>
          <w:p w14:paraId="61A14F30">
            <w:pPr>
              <w:pStyle w:val="11"/>
              <w:numPr>
                <w:ilvl w:val="0"/>
                <w:numId w:val="1"/>
              </w:numPr>
              <w:tabs>
                <w:tab w:val="left" w:pos="864"/>
              </w:tabs>
              <w:ind w:firstLineChars="0"/>
              <w:jc w:val="center"/>
              <w:rPr>
                <w:rFonts w:ascii="宋体" w:hAnsi="宋体"/>
                <w:kern w:val="0"/>
                <w:sz w:val="24"/>
                <w:szCs w:val="24"/>
              </w:rPr>
            </w:pPr>
          </w:p>
        </w:tc>
        <w:tc>
          <w:tcPr>
            <w:tcW w:w="3589" w:type="dxa"/>
            <w:noWrap/>
          </w:tcPr>
          <w:p w14:paraId="0467CCF7">
            <w:pPr>
              <w:tabs>
                <w:tab w:val="left" w:pos="864"/>
              </w:tabs>
              <w:spacing w:line="360" w:lineRule="auto"/>
              <w:jc w:val="center"/>
              <w:rPr>
                <w:rFonts w:ascii="宋体" w:hAnsi="宋体"/>
                <w:kern w:val="0"/>
                <w:sz w:val="24"/>
                <w:szCs w:val="24"/>
              </w:rPr>
            </w:pPr>
            <w:r>
              <w:rPr>
                <w:rFonts w:hint="eastAsia" w:ascii="宋体" w:hAnsi="宋体"/>
                <w:kern w:val="0"/>
                <w:sz w:val="24"/>
                <w:szCs w:val="24"/>
              </w:rPr>
              <w:t>发布成交/中标公告</w:t>
            </w:r>
          </w:p>
        </w:tc>
        <w:tc>
          <w:tcPr>
            <w:tcW w:w="3261" w:type="dxa"/>
            <w:noWrap/>
          </w:tcPr>
          <w:p w14:paraId="1D2EE21F">
            <w:pPr>
              <w:tabs>
                <w:tab w:val="left" w:pos="864"/>
              </w:tabs>
              <w:spacing w:line="360" w:lineRule="auto"/>
              <w:jc w:val="center"/>
              <w:rPr>
                <w:rFonts w:ascii="宋体" w:hAnsi="宋体"/>
                <w:kern w:val="0"/>
                <w:sz w:val="24"/>
                <w:szCs w:val="24"/>
              </w:rPr>
            </w:pPr>
            <w:r>
              <w:rPr>
                <w:rFonts w:hint="eastAsia" w:ascii="宋体" w:hAnsi="宋体"/>
                <w:kern w:val="0"/>
                <w:sz w:val="24"/>
                <w:szCs w:val="24"/>
              </w:rPr>
              <w:t>2</w:t>
            </w:r>
            <w:r>
              <w:rPr>
                <w:rFonts w:ascii="宋体" w:hAnsi="宋体"/>
                <w:kern w:val="0"/>
                <w:sz w:val="24"/>
                <w:szCs w:val="24"/>
              </w:rPr>
              <w:t>026.0</w:t>
            </w:r>
            <w:r>
              <w:rPr>
                <w:rFonts w:hint="eastAsia" w:ascii="宋体" w:hAnsi="宋体"/>
                <w:kern w:val="0"/>
                <w:sz w:val="24"/>
                <w:szCs w:val="24"/>
                <w:lang w:val="en-US" w:eastAsia="zh-CN"/>
              </w:rPr>
              <w:t>5-2026.06</w:t>
            </w:r>
          </w:p>
        </w:tc>
      </w:tr>
      <w:tr w14:paraId="0F54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931" w:type="dxa"/>
            <w:noWrap/>
          </w:tcPr>
          <w:p w14:paraId="27CDD2BB">
            <w:pPr>
              <w:pStyle w:val="11"/>
              <w:numPr>
                <w:ilvl w:val="0"/>
                <w:numId w:val="1"/>
              </w:numPr>
              <w:tabs>
                <w:tab w:val="left" w:pos="864"/>
              </w:tabs>
              <w:ind w:firstLineChars="0"/>
              <w:jc w:val="center"/>
              <w:rPr>
                <w:rFonts w:ascii="宋体" w:hAnsi="宋体"/>
                <w:kern w:val="0"/>
                <w:sz w:val="24"/>
                <w:szCs w:val="24"/>
              </w:rPr>
            </w:pPr>
          </w:p>
        </w:tc>
        <w:tc>
          <w:tcPr>
            <w:tcW w:w="3589" w:type="dxa"/>
            <w:noWrap/>
          </w:tcPr>
          <w:p w14:paraId="1E1A1BFD">
            <w:pPr>
              <w:tabs>
                <w:tab w:val="left" w:pos="864"/>
              </w:tabs>
              <w:spacing w:line="360" w:lineRule="auto"/>
              <w:jc w:val="center"/>
              <w:rPr>
                <w:rFonts w:ascii="宋体" w:hAnsi="宋体"/>
                <w:kern w:val="0"/>
                <w:sz w:val="24"/>
                <w:szCs w:val="24"/>
              </w:rPr>
            </w:pPr>
            <w:r>
              <w:rPr>
                <w:rFonts w:hint="eastAsia" w:ascii="宋体" w:hAnsi="宋体"/>
                <w:kern w:val="0"/>
                <w:sz w:val="24"/>
                <w:szCs w:val="24"/>
              </w:rPr>
              <w:t>签订采购合同</w:t>
            </w:r>
          </w:p>
        </w:tc>
        <w:tc>
          <w:tcPr>
            <w:tcW w:w="3261" w:type="dxa"/>
            <w:noWrap/>
          </w:tcPr>
          <w:p w14:paraId="6AB07A65">
            <w:pPr>
              <w:tabs>
                <w:tab w:val="left" w:pos="864"/>
              </w:tabs>
              <w:spacing w:line="360" w:lineRule="auto"/>
              <w:jc w:val="center"/>
              <w:rPr>
                <w:rFonts w:ascii="宋体" w:hAnsi="宋体"/>
                <w:kern w:val="0"/>
                <w:sz w:val="24"/>
                <w:szCs w:val="24"/>
              </w:rPr>
            </w:pPr>
            <w:r>
              <w:rPr>
                <w:rFonts w:hint="eastAsia" w:ascii="宋体" w:hAnsi="宋体"/>
                <w:kern w:val="0"/>
                <w:sz w:val="24"/>
                <w:szCs w:val="24"/>
              </w:rPr>
              <w:t>2</w:t>
            </w:r>
            <w:r>
              <w:rPr>
                <w:rFonts w:ascii="宋体" w:hAnsi="宋体"/>
                <w:kern w:val="0"/>
                <w:sz w:val="24"/>
                <w:szCs w:val="24"/>
              </w:rPr>
              <w:t>026.0</w:t>
            </w:r>
            <w:r>
              <w:rPr>
                <w:rFonts w:hint="eastAsia" w:ascii="宋体" w:hAnsi="宋体"/>
                <w:kern w:val="0"/>
                <w:sz w:val="24"/>
                <w:szCs w:val="24"/>
                <w:lang w:val="en-US" w:eastAsia="zh-CN"/>
              </w:rPr>
              <w:t>5-2026.06</w:t>
            </w:r>
          </w:p>
        </w:tc>
      </w:tr>
    </w:tbl>
    <w:p w14:paraId="3A5705D2">
      <w:pPr>
        <w:pStyle w:val="10"/>
        <w:numPr>
          <w:ilvl w:val="0"/>
          <w:numId w:val="0"/>
        </w:numPr>
        <w:ind w:firstLine="562" w:firstLineChars="200"/>
        <w:jc w:val="left"/>
        <w:outlineLvl w:val="2"/>
        <w:rPr>
          <w:rFonts w:hint="default" w:eastAsiaTheme="minorEastAsia"/>
          <w:b/>
          <w:sz w:val="28"/>
          <w:lang w:val="en-US" w:eastAsia="zh-CN"/>
        </w:rPr>
      </w:pPr>
      <w:r>
        <w:rPr>
          <w:rFonts w:hint="eastAsia"/>
          <w:b/>
          <w:sz w:val="28"/>
          <w:lang w:val="en-US" w:eastAsia="zh-CN"/>
        </w:rPr>
        <w:t>三、采购组织形式和采购方式</w:t>
      </w:r>
    </w:p>
    <w:p w14:paraId="22A44774">
      <w:pPr>
        <w:widowControl/>
        <w:spacing w:line="360" w:lineRule="auto"/>
        <w:ind w:firstLine="600"/>
        <w:jc w:val="left"/>
        <w:rPr>
          <w:rFonts w:hint="eastAsia" w:ascii="宋体" w:hAnsi="宋体" w:cs="仿宋"/>
          <w:sz w:val="24"/>
          <w:szCs w:val="24"/>
          <w:lang w:val="en-US" w:eastAsia="zh-CN"/>
        </w:rPr>
      </w:pPr>
      <w:r>
        <w:rPr>
          <w:rFonts w:hint="eastAsia" w:ascii="宋体" w:hAnsi="宋体" w:cs="仿宋"/>
          <w:sz w:val="24"/>
          <w:szCs w:val="24"/>
        </w:rPr>
        <w:t>1.采购组织形式</w:t>
      </w:r>
      <w:r>
        <w:rPr>
          <w:rFonts w:hint="eastAsia" w:ascii="宋体" w:hAnsi="宋体" w:cs="仿宋"/>
          <w:sz w:val="24"/>
          <w:szCs w:val="24"/>
          <w:lang w:eastAsia="zh-CN"/>
        </w:rPr>
        <w:t>：</w:t>
      </w:r>
      <w:r>
        <w:rPr>
          <w:rFonts w:hint="eastAsia" w:ascii="宋体" w:hAnsi="宋体" w:cs="仿宋"/>
          <w:sz w:val="24"/>
          <w:szCs w:val="24"/>
          <w:lang w:val="en-US" w:eastAsia="zh-CN"/>
        </w:rPr>
        <w:t>委托代理公司采购</w:t>
      </w:r>
    </w:p>
    <w:p w14:paraId="26F38707">
      <w:pPr>
        <w:widowControl/>
        <w:spacing w:line="360" w:lineRule="auto"/>
        <w:ind w:firstLine="600"/>
        <w:jc w:val="left"/>
        <w:rPr>
          <w:rFonts w:hint="eastAsia" w:ascii="宋体" w:hAnsi="宋体" w:cs="仿宋"/>
          <w:sz w:val="24"/>
          <w:szCs w:val="24"/>
          <w:lang w:val="en-US" w:eastAsia="zh-CN"/>
        </w:rPr>
      </w:pPr>
      <w:r>
        <w:rPr>
          <w:rFonts w:hint="eastAsia" w:ascii="宋体" w:hAnsi="宋体" w:cs="仿宋"/>
          <w:sz w:val="24"/>
          <w:szCs w:val="24"/>
          <w:lang w:val="en-US" w:eastAsia="zh-CN"/>
        </w:rPr>
        <w:t>2.采购信息发布媒体：</w:t>
      </w:r>
    </w:p>
    <w:p w14:paraId="187C2492">
      <w:pPr>
        <w:widowControl/>
        <w:spacing w:line="360" w:lineRule="auto"/>
        <w:ind w:firstLine="600"/>
        <w:jc w:val="left"/>
        <w:rPr>
          <w:rFonts w:hint="eastAsia" w:ascii="宋体" w:hAnsi="宋体" w:cs="仿宋"/>
          <w:sz w:val="24"/>
          <w:szCs w:val="24"/>
          <w:lang w:val="en-US" w:eastAsia="zh-CN"/>
        </w:rPr>
      </w:pPr>
      <w:r>
        <w:rPr>
          <w:rFonts w:hint="eastAsia" w:ascii="宋体" w:hAnsi="宋体" w:cs="仿宋"/>
          <w:sz w:val="24"/>
          <w:szCs w:val="24"/>
          <w:lang w:val="en-US" w:eastAsia="zh-CN"/>
        </w:rPr>
        <w:t>（1）工采通电子招投标交易平台；</w:t>
      </w:r>
    </w:p>
    <w:p w14:paraId="4F40C051">
      <w:pPr>
        <w:widowControl/>
        <w:spacing w:line="360" w:lineRule="auto"/>
        <w:ind w:firstLine="600"/>
        <w:jc w:val="left"/>
        <w:rPr>
          <w:rFonts w:hint="default" w:ascii="宋体" w:hAnsi="宋体" w:cs="仿宋"/>
          <w:sz w:val="24"/>
          <w:szCs w:val="24"/>
          <w:lang w:val="en-US" w:eastAsia="zh-CN"/>
        </w:rPr>
      </w:pPr>
      <w:r>
        <w:rPr>
          <w:rFonts w:hint="eastAsia" w:ascii="宋体" w:hAnsi="宋体" w:cs="仿宋"/>
          <w:sz w:val="24"/>
          <w:szCs w:val="24"/>
          <w:lang w:val="en-US" w:eastAsia="zh-CN"/>
        </w:rPr>
        <w:t>（2）福建省莆田市高级技工学校官网</w:t>
      </w:r>
    </w:p>
    <w:p w14:paraId="136B58A6">
      <w:pPr>
        <w:widowControl/>
        <w:spacing w:line="360" w:lineRule="auto"/>
        <w:ind w:firstLine="600"/>
        <w:jc w:val="left"/>
        <w:rPr>
          <w:rFonts w:hint="eastAsia" w:ascii="宋体" w:hAnsi="宋体" w:cs="仿宋"/>
          <w:sz w:val="24"/>
          <w:szCs w:val="24"/>
          <w:lang w:val="en-US" w:eastAsia="zh-CN"/>
        </w:rPr>
      </w:pPr>
      <w:r>
        <w:rPr>
          <w:rFonts w:hint="eastAsia" w:ascii="宋体" w:hAnsi="宋体" w:cs="仿宋"/>
          <w:sz w:val="24"/>
          <w:szCs w:val="24"/>
          <w:lang w:val="en-US" w:eastAsia="zh-CN"/>
        </w:rPr>
        <w:t>3.采购方式：竞争性磋商</w:t>
      </w:r>
    </w:p>
    <w:p w14:paraId="7BFEDD0A">
      <w:pPr>
        <w:widowControl/>
        <w:spacing w:line="360" w:lineRule="auto"/>
        <w:ind w:firstLine="600"/>
        <w:jc w:val="left"/>
        <w:rPr>
          <w:rFonts w:hint="default" w:ascii="宋体" w:hAnsi="宋体" w:cs="仿宋"/>
          <w:sz w:val="24"/>
          <w:szCs w:val="24"/>
          <w:lang w:val="en-US" w:eastAsia="zh-CN"/>
        </w:rPr>
      </w:pPr>
      <w:r>
        <w:rPr>
          <w:rFonts w:hint="eastAsia" w:ascii="宋体" w:hAnsi="宋体" w:cs="仿宋"/>
          <w:sz w:val="24"/>
          <w:szCs w:val="24"/>
          <w:lang w:val="en-US" w:eastAsia="zh-CN"/>
        </w:rPr>
        <w:t>4.评审规则：综合评分法</w:t>
      </w:r>
    </w:p>
    <w:p w14:paraId="69507FBA">
      <w:pPr>
        <w:pStyle w:val="10"/>
        <w:numPr>
          <w:ilvl w:val="0"/>
          <w:numId w:val="0"/>
        </w:numPr>
        <w:ind w:firstLine="562" w:firstLineChars="200"/>
        <w:jc w:val="left"/>
        <w:outlineLvl w:val="2"/>
        <w:rPr>
          <w:b/>
          <w:sz w:val="28"/>
        </w:rPr>
      </w:pPr>
      <w:r>
        <w:rPr>
          <w:rFonts w:hint="eastAsia"/>
          <w:b/>
          <w:sz w:val="28"/>
          <w:lang w:val="en-US" w:eastAsia="zh-CN"/>
        </w:rPr>
        <w:t>四、</w:t>
      </w:r>
      <w:r>
        <w:rPr>
          <w:b/>
          <w:sz w:val="28"/>
        </w:rPr>
        <w:t>项目概况</w:t>
      </w:r>
    </w:p>
    <w:p w14:paraId="2F23DC24">
      <w:pPr>
        <w:pStyle w:val="10"/>
        <w:spacing w:before="105" w:after="135"/>
        <w:ind w:firstLine="696" w:firstLineChars="290"/>
        <w:rPr>
          <w:rFonts w:hint="eastAsia" w:ascii="宋体" w:hAnsi="宋体" w:eastAsia="宋体" w:cs="宋体"/>
          <w:sz w:val="24"/>
          <w:szCs w:val="24"/>
          <w:highlight w:val="none"/>
        </w:rPr>
      </w:pPr>
      <w:r>
        <w:rPr>
          <w:rFonts w:hint="eastAsia" w:ascii="宋体" w:hAnsi="宋体" w:eastAsia="宋体" w:cs="宋体"/>
          <w:sz w:val="24"/>
          <w:szCs w:val="24"/>
          <w:highlight w:val="none"/>
        </w:rPr>
        <w:t>1、本项目为</w:t>
      </w:r>
      <w:r>
        <w:rPr>
          <w:rFonts w:hint="eastAsia" w:ascii="宋体" w:hAnsi="宋体" w:eastAsia="宋体" w:cs="宋体"/>
          <w:sz w:val="24"/>
          <w:szCs w:val="24"/>
          <w:highlight w:val="none"/>
          <w:lang w:val="en-US" w:eastAsia="zh-CN"/>
        </w:rPr>
        <w:t>福建省莆田市高级技工学校</w:t>
      </w:r>
      <w:r>
        <w:rPr>
          <w:rFonts w:hint="eastAsia" w:ascii="宋体" w:hAnsi="宋体" w:eastAsia="宋体" w:cs="宋体"/>
          <w:sz w:val="24"/>
          <w:szCs w:val="24"/>
          <w:highlight w:val="none"/>
        </w:rPr>
        <w:t>电梯维保服务项目，要求中标人负责学校内电梯维修和保养服务，报价应包含</w:t>
      </w:r>
      <w:r>
        <w:rPr>
          <w:rFonts w:hint="eastAsia" w:ascii="宋体" w:hAnsi="宋体" w:eastAsia="宋体" w:cs="宋体"/>
          <w:sz w:val="24"/>
          <w:szCs w:val="24"/>
          <w:highlight w:val="none"/>
          <w:lang w:val="en-US" w:eastAsia="zh-CN"/>
        </w:rPr>
        <w:t>维保服务所需工具和劳务</w:t>
      </w:r>
      <w:r>
        <w:rPr>
          <w:rFonts w:hint="eastAsia" w:ascii="宋体" w:hAnsi="宋体" w:eastAsia="宋体" w:cs="宋体"/>
          <w:sz w:val="24"/>
          <w:szCs w:val="24"/>
          <w:highlight w:val="none"/>
        </w:rPr>
        <w:t>、保险费(包括但不限于电梯安全责任险、电梯财产险等)、税费、运费等所有涉及履行本项目所需的费用，服务期间确保学校电梯正常运行。</w:t>
      </w:r>
    </w:p>
    <w:p w14:paraId="704304FC">
      <w:pPr>
        <w:pStyle w:val="10"/>
        <w:ind w:firstLine="787" w:firstLineChars="328"/>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2、维保设备清单</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7"/>
        <w:gridCol w:w="1644"/>
        <w:gridCol w:w="438"/>
        <w:gridCol w:w="1115"/>
        <w:gridCol w:w="1028"/>
        <w:gridCol w:w="240"/>
        <w:gridCol w:w="803"/>
        <w:gridCol w:w="1138"/>
        <w:gridCol w:w="709"/>
        <w:gridCol w:w="774"/>
      </w:tblGrid>
      <w:tr w14:paraId="1142F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40335">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序号</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C44E4">
            <w:pPr>
              <w:pStyle w:val="1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梯号</w:t>
            </w:r>
          </w:p>
        </w:tc>
        <w:tc>
          <w:tcPr>
            <w:tcW w:w="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D786F">
            <w:pPr>
              <w:pStyle w:val="1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w:t>
            </w:r>
          </w:p>
        </w:tc>
        <w:tc>
          <w:tcPr>
            <w:tcW w:w="1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3D1E0">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型号</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D3498">
            <w:pPr>
              <w:pStyle w:val="1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产品编号</w:t>
            </w:r>
          </w:p>
        </w:tc>
        <w:tc>
          <w:tcPr>
            <w:tcW w:w="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3F1CD">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层数</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10BEF">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安装时间</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F907E">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维保时限</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57A34">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服务月数</w:t>
            </w: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03C05">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最高限价（每月）</w:t>
            </w:r>
          </w:p>
        </w:tc>
      </w:tr>
      <w:tr w14:paraId="4FCE5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CC085">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1</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2BBC0">
            <w:pPr>
              <w:pStyle w:val="1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1号DT1（无障碍）</w:t>
            </w:r>
          </w:p>
        </w:tc>
        <w:tc>
          <w:tcPr>
            <w:tcW w:w="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D24E8">
            <w:pPr>
              <w:pStyle w:val="10"/>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通力</w:t>
            </w:r>
          </w:p>
        </w:tc>
        <w:tc>
          <w:tcPr>
            <w:tcW w:w="1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A5A49">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KONE MiniSpace</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8C9A6">
            <w:pPr>
              <w:pStyle w:val="1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45266409</w:t>
            </w:r>
          </w:p>
        </w:tc>
        <w:tc>
          <w:tcPr>
            <w:tcW w:w="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1D934">
            <w:pPr>
              <w:pStyle w:val="10"/>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5</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915FF">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51C82">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按合同签订时间</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D1A8D">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 xml:space="preserve"> </w:t>
            </w: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18CF5">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320</w:t>
            </w:r>
            <w:r>
              <w:rPr>
                <w:rFonts w:hint="eastAsia" w:ascii="宋体" w:hAnsi="宋体" w:eastAsia="宋体" w:cs="宋体"/>
                <w:color w:val="000000"/>
                <w:sz w:val="24"/>
                <w:szCs w:val="24"/>
              </w:rPr>
              <w:t xml:space="preserve"> </w:t>
            </w:r>
          </w:p>
        </w:tc>
      </w:tr>
      <w:tr w14:paraId="70486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6522C">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2</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8BB13">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1号DT2（无障碍）</w:t>
            </w:r>
          </w:p>
        </w:tc>
        <w:tc>
          <w:tcPr>
            <w:tcW w:w="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4E5F6">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通力</w:t>
            </w:r>
          </w:p>
        </w:tc>
        <w:tc>
          <w:tcPr>
            <w:tcW w:w="1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CBB5C">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KONE MiniSpace</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1E7E7">
            <w:pPr>
              <w:pStyle w:val="10"/>
              <w:jc w:val="center"/>
              <w:rPr>
                <w:rFonts w:hint="eastAsia" w:ascii="宋体" w:hAnsi="宋体" w:eastAsia="宋体" w:cs="宋体"/>
                <w:sz w:val="24"/>
                <w:szCs w:val="24"/>
                <w:lang w:val="en-US"/>
              </w:rPr>
            </w:pPr>
            <w:r>
              <w:rPr>
                <w:rFonts w:hint="eastAsia" w:ascii="宋体" w:hAnsi="宋体" w:eastAsia="宋体" w:cs="宋体"/>
                <w:color w:val="000000"/>
                <w:sz w:val="24"/>
                <w:szCs w:val="24"/>
                <w:lang w:val="en-US" w:eastAsia="zh-CN"/>
              </w:rPr>
              <w:t>45266410</w:t>
            </w:r>
          </w:p>
        </w:tc>
        <w:tc>
          <w:tcPr>
            <w:tcW w:w="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48516">
            <w:pPr>
              <w:pStyle w:val="10"/>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5</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48F21">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A9052">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按合同签订时间</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DE1A6">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 xml:space="preserve"> </w:t>
            </w: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00763">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320</w:t>
            </w:r>
            <w:r>
              <w:rPr>
                <w:rFonts w:hint="eastAsia" w:ascii="宋体" w:hAnsi="宋体" w:eastAsia="宋体" w:cs="宋体"/>
                <w:color w:val="000000"/>
                <w:sz w:val="24"/>
                <w:szCs w:val="24"/>
              </w:rPr>
              <w:t xml:space="preserve"> </w:t>
            </w:r>
          </w:p>
        </w:tc>
      </w:tr>
      <w:tr w14:paraId="15195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6A728">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3</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E3AF4">
            <w:pPr>
              <w:pStyle w:val="1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5号DT3</w:t>
            </w:r>
          </w:p>
        </w:tc>
        <w:tc>
          <w:tcPr>
            <w:tcW w:w="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D5C63">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通力</w:t>
            </w:r>
          </w:p>
        </w:tc>
        <w:tc>
          <w:tcPr>
            <w:tcW w:w="1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6E917">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KONE MiniSpace</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1BF2D">
            <w:pPr>
              <w:pStyle w:val="10"/>
              <w:jc w:val="center"/>
              <w:rPr>
                <w:rFonts w:hint="eastAsia" w:ascii="宋体" w:hAnsi="宋体" w:eastAsia="宋体" w:cs="宋体"/>
                <w:sz w:val="24"/>
                <w:szCs w:val="24"/>
                <w:lang w:val="en-US"/>
              </w:rPr>
            </w:pPr>
            <w:r>
              <w:rPr>
                <w:rFonts w:hint="eastAsia" w:ascii="宋体" w:hAnsi="宋体" w:eastAsia="宋体" w:cs="宋体"/>
                <w:color w:val="000000"/>
                <w:sz w:val="24"/>
                <w:szCs w:val="24"/>
                <w:lang w:val="en-US" w:eastAsia="zh-CN"/>
              </w:rPr>
              <w:t>45266411</w:t>
            </w:r>
          </w:p>
        </w:tc>
        <w:tc>
          <w:tcPr>
            <w:tcW w:w="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C112C">
            <w:pPr>
              <w:pStyle w:val="10"/>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9</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1DFDB">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8DB13">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按合同签订时间</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9275E">
            <w:pPr>
              <w:pStyle w:val="1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24</w:t>
            </w: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D2300">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320</w:t>
            </w:r>
            <w:r>
              <w:rPr>
                <w:rFonts w:hint="eastAsia" w:ascii="宋体" w:hAnsi="宋体" w:eastAsia="宋体" w:cs="宋体"/>
                <w:color w:val="000000"/>
                <w:sz w:val="24"/>
                <w:szCs w:val="24"/>
              </w:rPr>
              <w:t xml:space="preserve"> </w:t>
            </w:r>
          </w:p>
        </w:tc>
      </w:tr>
      <w:tr w14:paraId="7A6D3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F49FD">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4</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40AA6">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5号DT5</w:t>
            </w:r>
          </w:p>
        </w:tc>
        <w:tc>
          <w:tcPr>
            <w:tcW w:w="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63B9E">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通力</w:t>
            </w:r>
          </w:p>
        </w:tc>
        <w:tc>
          <w:tcPr>
            <w:tcW w:w="1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4ECD5">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KONE MiniSpace</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7DF5E">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45266412</w:t>
            </w:r>
          </w:p>
        </w:tc>
        <w:tc>
          <w:tcPr>
            <w:tcW w:w="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64427">
            <w:pPr>
              <w:pStyle w:val="10"/>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9</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0F949">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02DBF">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按合同签订时间</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6F424">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 xml:space="preserve"> </w:t>
            </w: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74A87">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320</w:t>
            </w:r>
            <w:r>
              <w:rPr>
                <w:rFonts w:hint="eastAsia" w:ascii="宋体" w:hAnsi="宋体" w:eastAsia="宋体" w:cs="宋体"/>
                <w:color w:val="000000"/>
                <w:sz w:val="24"/>
                <w:szCs w:val="24"/>
              </w:rPr>
              <w:t xml:space="preserve"> </w:t>
            </w:r>
          </w:p>
        </w:tc>
      </w:tr>
      <w:tr w14:paraId="5106C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B9A21">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5</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CFC44">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5号DT6（无障碍）</w:t>
            </w:r>
          </w:p>
        </w:tc>
        <w:tc>
          <w:tcPr>
            <w:tcW w:w="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A7B50">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通力</w:t>
            </w:r>
          </w:p>
        </w:tc>
        <w:tc>
          <w:tcPr>
            <w:tcW w:w="1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4E48B">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KONE MiniSpace</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61A1C">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45266413</w:t>
            </w:r>
          </w:p>
        </w:tc>
        <w:tc>
          <w:tcPr>
            <w:tcW w:w="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839E8">
            <w:pPr>
              <w:pStyle w:val="10"/>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9</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6211A">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2622F">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按合同签订时间</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4E359">
            <w:pPr>
              <w:pStyle w:val="1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24</w:t>
            </w: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2CB61">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320</w:t>
            </w:r>
            <w:r>
              <w:rPr>
                <w:rFonts w:hint="eastAsia" w:ascii="宋体" w:hAnsi="宋体" w:eastAsia="宋体" w:cs="宋体"/>
                <w:color w:val="000000"/>
                <w:sz w:val="24"/>
                <w:szCs w:val="24"/>
              </w:rPr>
              <w:t xml:space="preserve"> </w:t>
            </w:r>
          </w:p>
        </w:tc>
      </w:tr>
      <w:tr w14:paraId="1CD71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FAB68">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6</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467E0">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5号DT4</w:t>
            </w:r>
          </w:p>
        </w:tc>
        <w:tc>
          <w:tcPr>
            <w:tcW w:w="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3DC56">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通力</w:t>
            </w:r>
          </w:p>
        </w:tc>
        <w:tc>
          <w:tcPr>
            <w:tcW w:w="1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02D36">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KONE MiniSpace</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82A53">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45266414</w:t>
            </w:r>
          </w:p>
        </w:tc>
        <w:tc>
          <w:tcPr>
            <w:tcW w:w="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03107">
            <w:pPr>
              <w:pStyle w:val="10"/>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9</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D5019">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68C70">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按合同签订时间</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CEEF6">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 xml:space="preserve"> </w:t>
            </w: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CF2A6">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320</w:t>
            </w:r>
            <w:r>
              <w:rPr>
                <w:rFonts w:hint="eastAsia" w:ascii="宋体" w:hAnsi="宋体" w:eastAsia="宋体" w:cs="宋体"/>
                <w:color w:val="000000"/>
                <w:sz w:val="24"/>
                <w:szCs w:val="24"/>
              </w:rPr>
              <w:t xml:space="preserve"> </w:t>
            </w:r>
          </w:p>
        </w:tc>
      </w:tr>
      <w:tr w14:paraId="7D396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7CA9C">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7</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51FB4">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3号DT1（无障碍）</w:t>
            </w:r>
          </w:p>
        </w:tc>
        <w:tc>
          <w:tcPr>
            <w:tcW w:w="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8589D">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通力</w:t>
            </w:r>
          </w:p>
        </w:tc>
        <w:tc>
          <w:tcPr>
            <w:tcW w:w="1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29EFE">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KONE MiniSpace</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950FD">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45266415</w:t>
            </w:r>
          </w:p>
        </w:tc>
        <w:tc>
          <w:tcPr>
            <w:tcW w:w="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E0FFF">
            <w:pPr>
              <w:pStyle w:val="10"/>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5</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C466E">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71113">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按合同签订时间</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9B4E6">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 xml:space="preserve"> </w:t>
            </w: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25C22">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320</w:t>
            </w:r>
            <w:r>
              <w:rPr>
                <w:rFonts w:hint="eastAsia" w:ascii="宋体" w:hAnsi="宋体" w:eastAsia="宋体" w:cs="宋体"/>
                <w:color w:val="000000"/>
                <w:sz w:val="24"/>
                <w:szCs w:val="24"/>
              </w:rPr>
              <w:t xml:space="preserve"> </w:t>
            </w:r>
          </w:p>
        </w:tc>
      </w:tr>
      <w:tr w14:paraId="0A1D5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4213A">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8</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2CFFD">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4号DT1（贯通）无障碍</w:t>
            </w:r>
          </w:p>
        </w:tc>
        <w:tc>
          <w:tcPr>
            <w:tcW w:w="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69DD2">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通力</w:t>
            </w:r>
          </w:p>
        </w:tc>
        <w:tc>
          <w:tcPr>
            <w:tcW w:w="1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3153F">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KONE MiniSpace</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BAD40">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45266416</w:t>
            </w:r>
          </w:p>
        </w:tc>
        <w:tc>
          <w:tcPr>
            <w:tcW w:w="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96479">
            <w:pPr>
              <w:pStyle w:val="10"/>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5</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F5652">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BC76E">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按合同签订时间</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57B1E">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 xml:space="preserve"> </w:t>
            </w: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69C89">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320</w:t>
            </w:r>
            <w:r>
              <w:rPr>
                <w:rFonts w:hint="eastAsia" w:ascii="宋体" w:hAnsi="宋体" w:eastAsia="宋体" w:cs="宋体"/>
                <w:color w:val="000000"/>
                <w:sz w:val="24"/>
                <w:szCs w:val="24"/>
              </w:rPr>
              <w:t xml:space="preserve"> </w:t>
            </w:r>
          </w:p>
        </w:tc>
      </w:tr>
      <w:tr w14:paraId="44AD7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B13A6">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9</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3DAF3">
            <w:pPr>
              <w:pStyle w:val="1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5号DT1</w:t>
            </w:r>
          </w:p>
        </w:tc>
        <w:tc>
          <w:tcPr>
            <w:tcW w:w="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0DE36">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通力</w:t>
            </w:r>
          </w:p>
        </w:tc>
        <w:tc>
          <w:tcPr>
            <w:tcW w:w="1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8CC4F">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KONE M</w:t>
            </w:r>
            <w:r>
              <w:rPr>
                <w:rFonts w:hint="eastAsia" w:ascii="宋体" w:hAnsi="宋体" w:eastAsia="宋体" w:cs="宋体"/>
                <w:color w:val="000000"/>
                <w:sz w:val="24"/>
                <w:szCs w:val="24"/>
                <w:lang w:val="en-US" w:eastAsia="zh-CN"/>
              </w:rPr>
              <w:t>o</w:t>
            </w:r>
            <w:r>
              <w:rPr>
                <w:rFonts w:hint="eastAsia" w:ascii="宋体" w:hAnsi="宋体" w:eastAsia="宋体" w:cs="宋体"/>
                <w:color w:val="000000"/>
                <w:sz w:val="24"/>
                <w:szCs w:val="24"/>
              </w:rPr>
              <w:t>n</w:t>
            </w:r>
            <w:r>
              <w:rPr>
                <w:rFonts w:hint="eastAsia" w:ascii="宋体" w:hAnsi="宋体" w:eastAsia="宋体" w:cs="宋体"/>
                <w:color w:val="000000"/>
                <w:sz w:val="24"/>
                <w:szCs w:val="24"/>
                <w:lang w:val="en-US" w:eastAsia="zh-CN"/>
              </w:rPr>
              <w:t>o</w:t>
            </w:r>
            <w:r>
              <w:rPr>
                <w:rFonts w:hint="eastAsia" w:ascii="宋体" w:hAnsi="宋体" w:eastAsia="宋体" w:cs="宋体"/>
                <w:color w:val="000000"/>
                <w:sz w:val="24"/>
                <w:szCs w:val="24"/>
              </w:rPr>
              <w:t>Space</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27A43">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45266417</w:t>
            </w:r>
          </w:p>
        </w:tc>
        <w:tc>
          <w:tcPr>
            <w:tcW w:w="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AD286">
            <w:pPr>
              <w:pStyle w:val="1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9</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69B59">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3E512">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按合同签订时间</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BDEA2">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 xml:space="preserve"> </w:t>
            </w: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ABE6A">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320</w:t>
            </w:r>
            <w:r>
              <w:rPr>
                <w:rFonts w:hint="eastAsia" w:ascii="宋体" w:hAnsi="宋体" w:eastAsia="宋体" w:cs="宋体"/>
                <w:color w:val="000000"/>
                <w:sz w:val="24"/>
                <w:szCs w:val="24"/>
              </w:rPr>
              <w:t xml:space="preserve"> </w:t>
            </w:r>
          </w:p>
        </w:tc>
      </w:tr>
      <w:tr w14:paraId="65B61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7467E">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10</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302DE">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5号DT2</w:t>
            </w:r>
          </w:p>
        </w:tc>
        <w:tc>
          <w:tcPr>
            <w:tcW w:w="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C6E33">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通力</w:t>
            </w:r>
          </w:p>
        </w:tc>
        <w:tc>
          <w:tcPr>
            <w:tcW w:w="1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30F24">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KONE M</w:t>
            </w:r>
            <w:r>
              <w:rPr>
                <w:rFonts w:hint="eastAsia" w:ascii="宋体" w:hAnsi="宋体" w:eastAsia="宋体" w:cs="宋体"/>
                <w:color w:val="000000"/>
                <w:sz w:val="24"/>
                <w:szCs w:val="24"/>
                <w:lang w:val="en-US" w:eastAsia="zh-CN"/>
              </w:rPr>
              <w:t>o</w:t>
            </w:r>
            <w:r>
              <w:rPr>
                <w:rFonts w:hint="eastAsia" w:ascii="宋体" w:hAnsi="宋体" w:eastAsia="宋体" w:cs="宋体"/>
                <w:color w:val="000000"/>
                <w:sz w:val="24"/>
                <w:szCs w:val="24"/>
              </w:rPr>
              <w:t>n</w:t>
            </w:r>
            <w:r>
              <w:rPr>
                <w:rFonts w:hint="eastAsia" w:ascii="宋体" w:hAnsi="宋体" w:eastAsia="宋体" w:cs="宋体"/>
                <w:color w:val="000000"/>
                <w:sz w:val="24"/>
                <w:szCs w:val="24"/>
                <w:lang w:val="en-US" w:eastAsia="zh-CN"/>
              </w:rPr>
              <w:t>o</w:t>
            </w:r>
            <w:r>
              <w:rPr>
                <w:rFonts w:hint="eastAsia" w:ascii="宋体" w:hAnsi="宋体" w:eastAsia="宋体" w:cs="宋体"/>
                <w:color w:val="000000"/>
                <w:sz w:val="24"/>
                <w:szCs w:val="24"/>
              </w:rPr>
              <w:t>Space</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7B13D">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45266418</w:t>
            </w:r>
          </w:p>
        </w:tc>
        <w:tc>
          <w:tcPr>
            <w:tcW w:w="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72E32">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9</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41B99">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D8C36">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按合同签订时间</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38616">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 xml:space="preserve"> </w:t>
            </w: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FD86E">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320</w:t>
            </w:r>
            <w:r>
              <w:rPr>
                <w:rFonts w:hint="eastAsia" w:ascii="宋体" w:hAnsi="宋体" w:eastAsia="宋体" w:cs="宋体"/>
                <w:color w:val="000000"/>
                <w:sz w:val="24"/>
                <w:szCs w:val="24"/>
              </w:rPr>
              <w:t xml:space="preserve"> </w:t>
            </w:r>
          </w:p>
        </w:tc>
      </w:tr>
      <w:tr w14:paraId="1AC16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2AD4D">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11</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2E9B8">
            <w:pPr>
              <w:pStyle w:val="1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4号餐梯</w:t>
            </w:r>
          </w:p>
        </w:tc>
        <w:tc>
          <w:tcPr>
            <w:tcW w:w="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1C676">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通力</w:t>
            </w:r>
          </w:p>
        </w:tc>
        <w:tc>
          <w:tcPr>
            <w:tcW w:w="1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AABB1">
            <w:pPr>
              <w:jc w:val="center"/>
              <w:rPr>
                <w:rFonts w:hint="eastAsia" w:ascii="宋体" w:hAnsi="宋体" w:eastAsia="宋体" w:cs="宋体"/>
                <w:sz w:val="24"/>
                <w:szCs w:val="24"/>
              </w:rPr>
            </w:pPr>
            <w:r>
              <w:rPr>
                <w:rFonts w:hint="eastAsia" w:ascii="宋体" w:hAnsi="宋体" w:eastAsia="宋体" w:cs="宋体"/>
                <w:color w:val="000000"/>
                <w:sz w:val="24"/>
                <w:szCs w:val="24"/>
              </w:rPr>
              <w:t>KONE M</w:t>
            </w:r>
            <w:r>
              <w:rPr>
                <w:rFonts w:hint="eastAsia" w:ascii="宋体" w:hAnsi="宋体" w:eastAsia="宋体" w:cs="宋体"/>
                <w:color w:val="000000"/>
                <w:sz w:val="24"/>
                <w:szCs w:val="24"/>
                <w:lang w:val="en-US" w:eastAsia="zh-CN"/>
              </w:rPr>
              <w:t>o</w:t>
            </w:r>
            <w:r>
              <w:rPr>
                <w:rFonts w:hint="eastAsia" w:ascii="宋体" w:hAnsi="宋体" w:eastAsia="宋体" w:cs="宋体"/>
                <w:color w:val="000000"/>
                <w:sz w:val="24"/>
                <w:szCs w:val="24"/>
              </w:rPr>
              <w:t>n</w:t>
            </w:r>
            <w:r>
              <w:rPr>
                <w:rFonts w:hint="eastAsia" w:ascii="宋体" w:hAnsi="宋体" w:eastAsia="宋体" w:cs="宋体"/>
                <w:color w:val="000000"/>
                <w:sz w:val="24"/>
                <w:szCs w:val="24"/>
                <w:lang w:val="en-US" w:eastAsia="zh-CN"/>
              </w:rPr>
              <w:t>o</w:t>
            </w:r>
            <w:r>
              <w:rPr>
                <w:rFonts w:hint="eastAsia" w:ascii="宋体" w:hAnsi="宋体" w:eastAsia="宋体" w:cs="宋体"/>
                <w:color w:val="000000"/>
                <w:sz w:val="24"/>
                <w:szCs w:val="24"/>
              </w:rPr>
              <w:t>Space</w:t>
            </w:r>
          </w:p>
        </w:tc>
        <w:tc>
          <w:tcPr>
            <w:tcW w:w="10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70A7A">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45266419</w:t>
            </w:r>
          </w:p>
        </w:tc>
        <w:tc>
          <w:tcPr>
            <w:tcW w:w="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B3331">
            <w:pPr>
              <w:pStyle w:val="10"/>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3</w:t>
            </w: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83FF3">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E1888">
            <w:pPr>
              <w:pStyle w:val="10"/>
              <w:jc w:val="center"/>
              <w:rPr>
                <w:rFonts w:hint="eastAsia" w:ascii="宋体" w:hAnsi="宋体" w:eastAsia="宋体" w:cs="宋体"/>
                <w:sz w:val="24"/>
                <w:szCs w:val="24"/>
              </w:rPr>
            </w:pPr>
            <w:r>
              <w:rPr>
                <w:rFonts w:hint="eastAsia" w:ascii="宋体" w:hAnsi="宋体" w:eastAsia="宋体" w:cs="宋体"/>
                <w:color w:val="000000"/>
                <w:sz w:val="24"/>
                <w:szCs w:val="24"/>
              </w:rPr>
              <w:t>按合同签订时间</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CFFED">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 xml:space="preserve"> </w:t>
            </w: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265C3">
            <w:pPr>
              <w:pStyle w:val="1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320</w:t>
            </w:r>
            <w:r>
              <w:rPr>
                <w:rFonts w:hint="eastAsia" w:ascii="宋体" w:hAnsi="宋体" w:eastAsia="宋体" w:cs="宋体"/>
                <w:color w:val="000000"/>
                <w:sz w:val="24"/>
                <w:szCs w:val="24"/>
              </w:rPr>
              <w:t xml:space="preserve"> </w:t>
            </w:r>
          </w:p>
        </w:tc>
      </w:tr>
      <w:tr w14:paraId="1C196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62"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3CA92">
            <w:pPr>
              <w:pStyle w:val="1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总限价（元）</w:t>
            </w: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D300F">
            <w:pPr>
              <w:pStyle w:val="1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84480</w:t>
            </w:r>
          </w:p>
        </w:tc>
      </w:tr>
    </w:tbl>
    <w:p w14:paraId="7C0B89CD">
      <w:pPr>
        <w:rPr>
          <w:rFonts w:hint="eastAsia" w:ascii="宋体" w:hAnsi="宋体" w:eastAsia="宋体" w:cs="宋体"/>
          <w:sz w:val="24"/>
          <w:szCs w:val="24"/>
        </w:rPr>
      </w:pPr>
    </w:p>
    <w:p w14:paraId="39047778">
      <w:pPr>
        <w:pStyle w:val="10"/>
        <w:jc w:val="left"/>
        <w:outlineLvl w:val="2"/>
        <w:rPr>
          <w:rFonts w:hint="eastAsia" w:ascii="宋体" w:hAnsi="宋体" w:eastAsia="宋体" w:cs="宋体"/>
          <w:sz w:val="24"/>
          <w:szCs w:val="24"/>
        </w:rPr>
      </w:pPr>
      <w:r>
        <w:rPr>
          <w:rFonts w:hint="eastAsia" w:ascii="宋体" w:hAnsi="宋体" w:eastAsia="宋体" w:cs="宋体"/>
          <w:b/>
          <w:sz w:val="24"/>
          <w:szCs w:val="24"/>
        </w:rPr>
        <w:t>二、技术要求</w:t>
      </w:r>
    </w:p>
    <w:p w14:paraId="07BC09FC">
      <w:pPr>
        <w:pStyle w:val="10"/>
        <w:jc w:val="left"/>
        <w:rPr>
          <w:rFonts w:hint="eastAsia" w:ascii="宋体" w:hAnsi="宋体" w:eastAsia="宋体" w:cs="宋体"/>
          <w:sz w:val="24"/>
          <w:szCs w:val="24"/>
        </w:rPr>
      </w:pPr>
      <w:r>
        <w:rPr>
          <w:rFonts w:hint="eastAsia" w:ascii="宋体" w:hAnsi="宋体" w:eastAsia="宋体" w:cs="宋体"/>
          <w:b/>
          <w:sz w:val="24"/>
          <w:szCs w:val="24"/>
        </w:rPr>
        <w:t>（一）每月两次保养项目</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78"/>
        <w:gridCol w:w="858"/>
        <w:gridCol w:w="1949"/>
        <w:gridCol w:w="4320"/>
      </w:tblGrid>
      <w:tr w14:paraId="546321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8F7853">
            <w:pPr>
              <w:pStyle w:val="10"/>
              <w:jc w:val="center"/>
              <w:rPr>
                <w:rFonts w:hint="eastAsia" w:ascii="宋体" w:hAnsi="宋体" w:eastAsia="宋体" w:cs="宋体"/>
                <w:sz w:val="24"/>
                <w:szCs w:val="24"/>
              </w:rPr>
            </w:pPr>
            <w:r>
              <w:rPr>
                <w:rFonts w:hint="eastAsia" w:ascii="宋体" w:hAnsi="宋体" w:eastAsia="宋体" w:cs="宋体"/>
                <w:b/>
                <w:sz w:val="24"/>
                <w:szCs w:val="24"/>
              </w:rPr>
              <w:t>工作地点</w:t>
            </w:r>
          </w:p>
        </w:tc>
        <w:tc>
          <w:tcPr>
            <w:tcW w:w="8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DF7D39">
            <w:pPr>
              <w:pStyle w:val="10"/>
              <w:jc w:val="center"/>
              <w:rPr>
                <w:rFonts w:hint="eastAsia" w:ascii="宋体" w:hAnsi="宋体" w:eastAsia="宋体" w:cs="宋体"/>
                <w:sz w:val="24"/>
                <w:szCs w:val="24"/>
              </w:rPr>
            </w:pPr>
            <w:r>
              <w:rPr>
                <w:rFonts w:hint="eastAsia" w:ascii="宋体" w:hAnsi="宋体" w:eastAsia="宋体" w:cs="宋体"/>
                <w:b/>
                <w:sz w:val="24"/>
                <w:szCs w:val="24"/>
              </w:rPr>
              <w:t>设备</w:t>
            </w:r>
          </w:p>
        </w:tc>
        <w:tc>
          <w:tcPr>
            <w:tcW w:w="19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D34360">
            <w:pPr>
              <w:pStyle w:val="10"/>
              <w:jc w:val="center"/>
              <w:rPr>
                <w:rFonts w:hint="eastAsia" w:ascii="宋体" w:hAnsi="宋体" w:eastAsia="宋体" w:cs="宋体"/>
                <w:sz w:val="24"/>
                <w:szCs w:val="24"/>
              </w:rPr>
            </w:pPr>
            <w:r>
              <w:rPr>
                <w:rFonts w:hint="eastAsia" w:ascii="宋体" w:hAnsi="宋体" w:eastAsia="宋体" w:cs="宋体"/>
                <w:b/>
                <w:sz w:val="24"/>
                <w:szCs w:val="24"/>
              </w:rPr>
              <w:t>保养内容及要点</w:t>
            </w:r>
          </w:p>
        </w:tc>
        <w:tc>
          <w:tcPr>
            <w:tcW w:w="43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399082">
            <w:pPr>
              <w:pStyle w:val="10"/>
              <w:jc w:val="center"/>
              <w:rPr>
                <w:rFonts w:hint="eastAsia" w:ascii="宋体" w:hAnsi="宋体" w:eastAsia="宋体" w:cs="宋体"/>
                <w:sz w:val="24"/>
                <w:szCs w:val="24"/>
              </w:rPr>
            </w:pPr>
            <w:r>
              <w:rPr>
                <w:rFonts w:hint="eastAsia" w:ascii="宋体" w:hAnsi="宋体" w:eastAsia="宋体" w:cs="宋体"/>
                <w:b/>
                <w:sz w:val="24"/>
                <w:szCs w:val="24"/>
              </w:rPr>
              <w:t>检查要求</w:t>
            </w:r>
          </w:p>
        </w:tc>
      </w:tr>
      <w:tr w14:paraId="644ADD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AF9CB">
            <w:pPr>
              <w:pStyle w:val="10"/>
              <w:rPr>
                <w:rFonts w:hint="eastAsia" w:ascii="宋体" w:hAnsi="宋体" w:eastAsia="宋体" w:cs="宋体"/>
                <w:sz w:val="24"/>
                <w:szCs w:val="24"/>
              </w:rPr>
            </w:pPr>
            <w:r>
              <w:rPr>
                <w:rFonts w:hint="eastAsia" w:ascii="宋体" w:hAnsi="宋体" w:eastAsia="宋体" w:cs="宋体"/>
                <w:sz w:val="24"/>
                <w:szCs w:val="24"/>
              </w:rPr>
              <w:t>0、通用</w:t>
            </w:r>
          </w:p>
        </w:tc>
        <w:tc>
          <w:tcPr>
            <w:tcW w:w="8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6068FF">
            <w:pPr>
              <w:pStyle w:val="10"/>
              <w:rPr>
                <w:rFonts w:hint="eastAsia" w:ascii="宋体" w:hAnsi="宋体" w:eastAsia="宋体" w:cs="宋体"/>
                <w:sz w:val="24"/>
                <w:szCs w:val="24"/>
              </w:rPr>
            </w:pPr>
            <w:r>
              <w:rPr>
                <w:rFonts w:hint="eastAsia" w:ascii="宋体" w:hAnsi="宋体" w:eastAsia="宋体" w:cs="宋体"/>
                <w:sz w:val="24"/>
                <w:szCs w:val="24"/>
              </w:rPr>
              <w:t>通用</w:t>
            </w:r>
          </w:p>
        </w:tc>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44399F">
            <w:pPr>
              <w:pStyle w:val="10"/>
              <w:rPr>
                <w:rFonts w:hint="eastAsia" w:ascii="宋体" w:hAnsi="宋体" w:eastAsia="宋体" w:cs="宋体"/>
                <w:sz w:val="24"/>
                <w:szCs w:val="24"/>
              </w:rPr>
            </w:pPr>
            <w:r>
              <w:rPr>
                <w:rFonts w:hint="eastAsia" w:ascii="宋体" w:hAnsi="宋体" w:eastAsia="宋体" w:cs="宋体"/>
                <w:sz w:val="24"/>
                <w:szCs w:val="24"/>
              </w:rPr>
              <w:t>1、救援说明</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2BF4A2">
            <w:pPr>
              <w:pStyle w:val="10"/>
              <w:rPr>
                <w:rFonts w:hint="eastAsia" w:ascii="宋体" w:hAnsi="宋体" w:eastAsia="宋体" w:cs="宋体"/>
                <w:sz w:val="24"/>
                <w:szCs w:val="24"/>
              </w:rPr>
            </w:pPr>
            <w:r>
              <w:rPr>
                <w:rFonts w:hint="eastAsia" w:ascii="宋体" w:hAnsi="宋体" w:eastAsia="宋体" w:cs="宋体"/>
                <w:sz w:val="24"/>
                <w:szCs w:val="24"/>
              </w:rPr>
              <w:t>1、张贴在机房当眼位置</w:t>
            </w:r>
          </w:p>
        </w:tc>
      </w:tr>
      <w:tr w14:paraId="5227EB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52062CF9">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764BEE53">
            <w:pPr>
              <w:rPr>
                <w:rFonts w:hint="eastAsia" w:ascii="宋体" w:hAnsi="宋体" w:eastAsia="宋体" w:cs="宋体"/>
                <w:sz w:val="24"/>
                <w:szCs w:val="24"/>
              </w:rPr>
            </w:pPr>
          </w:p>
        </w:tc>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2F4DF">
            <w:pPr>
              <w:pStyle w:val="10"/>
              <w:rPr>
                <w:rFonts w:hint="eastAsia" w:ascii="宋体" w:hAnsi="宋体" w:eastAsia="宋体" w:cs="宋体"/>
                <w:sz w:val="24"/>
                <w:szCs w:val="24"/>
              </w:rPr>
            </w:pPr>
            <w:r>
              <w:rPr>
                <w:rFonts w:hint="eastAsia" w:ascii="宋体" w:hAnsi="宋体" w:eastAsia="宋体" w:cs="宋体"/>
                <w:sz w:val="24"/>
                <w:szCs w:val="24"/>
              </w:rPr>
              <w:t>2、机房照明</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F35023">
            <w:pPr>
              <w:pStyle w:val="10"/>
              <w:rPr>
                <w:rFonts w:hint="eastAsia" w:ascii="宋体" w:hAnsi="宋体" w:eastAsia="宋体" w:cs="宋体"/>
                <w:sz w:val="24"/>
                <w:szCs w:val="24"/>
              </w:rPr>
            </w:pPr>
            <w:r>
              <w:rPr>
                <w:rFonts w:hint="eastAsia" w:ascii="宋体" w:hAnsi="宋体" w:eastAsia="宋体" w:cs="宋体"/>
                <w:sz w:val="24"/>
                <w:szCs w:val="24"/>
              </w:rPr>
              <w:t>1、甲方照明亮度足够</w:t>
            </w:r>
          </w:p>
        </w:tc>
      </w:tr>
      <w:tr w14:paraId="7DCF83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7D2B3DA7">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269FF93C">
            <w:pPr>
              <w:rPr>
                <w:rFonts w:hint="eastAsia" w:ascii="宋体" w:hAnsi="宋体" w:eastAsia="宋体" w:cs="宋体"/>
                <w:sz w:val="24"/>
                <w:szCs w:val="24"/>
              </w:rPr>
            </w:pPr>
          </w:p>
        </w:tc>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5B519F">
            <w:pPr>
              <w:pStyle w:val="10"/>
              <w:rPr>
                <w:rFonts w:hint="eastAsia" w:ascii="宋体" w:hAnsi="宋体" w:eastAsia="宋体" w:cs="宋体"/>
                <w:sz w:val="24"/>
                <w:szCs w:val="24"/>
              </w:rPr>
            </w:pPr>
            <w:r>
              <w:rPr>
                <w:rFonts w:hint="eastAsia" w:ascii="宋体" w:hAnsi="宋体" w:eastAsia="宋体" w:cs="宋体"/>
                <w:sz w:val="24"/>
                <w:szCs w:val="24"/>
              </w:rPr>
              <w:t>3、机房空调和通风</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D66F62">
            <w:pPr>
              <w:pStyle w:val="10"/>
              <w:rPr>
                <w:rFonts w:hint="eastAsia" w:ascii="宋体" w:hAnsi="宋体" w:eastAsia="宋体" w:cs="宋体"/>
                <w:sz w:val="24"/>
                <w:szCs w:val="24"/>
              </w:rPr>
            </w:pPr>
            <w:r>
              <w:rPr>
                <w:rFonts w:hint="eastAsia" w:ascii="宋体" w:hAnsi="宋体" w:eastAsia="宋体" w:cs="宋体"/>
                <w:sz w:val="24"/>
                <w:szCs w:val="24"/>
              </w:rPr>
              <w:t>1、运转正常，通风正常无噪音</w:t>
            </w:r>
          </w:p>
        </w:tc>
      </w:tr>
      <w:tr w14:paraId="2BCF47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711400DE">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503D005F">
            <w:pPr>
              <w:rPr>
                <w:rFonts w:hint="eastAsia" w:ascii="宋体" w:hAnsi="宋体" w:eastAsia="宋体" w:cs="宋体"/>
                <w:sz w:val="24"/>
                <w:szCs w:val="24"/>
              </w:rPr>
            </w:pPr>
          </w:p>
        </w:tc>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C4719">
            <w:pPr>
              <w:pStyle w:val="10"/>
              <w:rPr>
                <w:rFonts w:hint="eastAsia" w:ascii="宋体" w:hAnsi="宋体" w:eastAsia="宋体" w:cs="宋体"/>
                <w:sz w:val="24"/>
                <w:szCs w:val="24"/>
              </w:rPr>
            </w:pPr>
            <w:r>
              <w:rPr>
                <w:rFonts w:hint="eastAsia" w:ascii="宋体" w:hAnsi="宋体" w:eastAsia="宋体" w:cs="宋体"/>
                <w:sz w:val="24"/>
                <w:szCs w:val="24"/>
              </w:rPr>
              <w:t>4、消防设施</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2E5B6">
            <w:pPr>
              <w:pStyle w:val="10"/>
              <w:rPr>
                <w:rFonts w:hint="eastAsia" w:ascii="宋体" w:hAnsi="宋体" w:eastAsia="宋体" w:cs="宋体"/>
                <w:sz w:val="24"/>
                <w:szCs w:val="24"/>
              </w:rPr>
            </w:pPr>
            <w:r>
              <w:rPr>
                <w:rFonts w:hint="eastAsia" w:ascii="宋体" w:hAnsi="宋体" w:eastAsia="宋体" w:cs="宋体"/>
                <w:sz w:val="24"/>
                <w:szCs w:val="24"/>
              </w:rPr>
              <w:t>1、机房烟感设施完好，灭火器在有效期且未拔保护销</w:t>
            </w:r>
          </w:p>
        </w:tc>
      </w:tr>
      <w:tr w14:paraId="4065A4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13677BC6">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45A983D4">
            <w:pPr>
              <w:rPr>
                <w:rFonts w:hint="eastAsia" w:ascii="宋体" w:hAnsi="宋体" w:eastAsia="宋体" w:cs="宋体"/>
                <w:sz w:val="24"/>
                <w:szCs w:val="24"/>
              </w:rPr>
            </w:pPr>
          </w:p>
        </w:tc>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D96FF">
            <w:pPr>
              <w:pStyle w:val="10"/>
              <w:rPr>
                <w:rFonts w:hint="eastAsia" w:ascii="宋体" w:hAnsi="宋体" w:eastAsia="宋体" w:cs="宋体"/>
                <w:sz w:val="24"/>
                <w:szCs w:val="24"/>
              </w:rPr>
            </w:pPr>
            <w:r>
              <w:rPr>
                <w:rFonts w:hint="eastAsia" w:ascii="宋体" w:hAnsi="宋体" w:eastAsia="宋体" w:cs="宋体"/>
                <w:sz w:val="24"/>
                <w:szCs w:val="24"/>
              </w:rPr>
              <w:t>5、机房门窗</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C0AD6">
            <w:pPr>
              <w:pStyle w:val="10"/>
              <w:rPr>
                <w:rFonts w:hint="eastAsia" w:ascii="宋体" w:hAnsi="宋体" w:eastAsia="宋体" w:cs="宋体"/>
                <w:sz w:val="24"/>
                <w:szCs w:val="24"/>
              </w:rPr>
            </w:pPr>
            <w:r>
              <w:rPr>
                <w:rFonts w:hint="eastAsia" w:ascii="宋体" w:hAnsi="宋体" w:eastAsia="宋体" w:cs="宋体"/>
                <w:sz w:val="24"/>
                <w:szCs w:val="24"/>
              </w:rPr>
              <w:t>1、无破损，门锁有效</w:t>
            </w:r>
          </w:p>
        </w:tc>
      </w:tr>
      <w:tr w14:paraId="03DDB6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4A54D2DF">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7AB7A579">
            <w:pPr>
              <w:rPr>
                <w:rFonts w:hint="eastAsia" w:ascii="宋体" w:hAnsi="宋体" w:eastAsia="宋体" w:cs="宋体"/>
                <w:sz w:val="24"/>
                <w:szCs w:val="24"/>
              </w:rPr>
            </w:pPr>
          </w:p>
        </w:tc>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12643">
            <w:pPr>
              <w:pStyle w:val="10"/>
              <w:rPr>
                <w:rFonts w:hint="eastAsia" w:ascii="宋体" w:hAnsi="宋体" w:eastAsia="宋体" w:cs="宋体"/>
                <w:sz w:val="24"/>
                <w:szCs w:val="24"/>
              </w:rPr>
            </w:pPr>
            <w:r>
              <w:rPr>
                <w:rFonts w:hint="eastAsia" w:ascii="宋体" w:hAnsi="宋体" w:eastAsia="宋体" w:cs="宋体"/>
                <w:sz w:val="24"/>
                <w:szCs w:val="24"/>
              </w:rPr>
              <w:t>6、机房通道</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2C450">
            <w:pPr>
              <w:pStyle w:val="10"/>
              <w:rPr>
                <w:rFonts w:hint="eastAsia" w:ascii="宋体" w:hAnsi="宋体" w:eastAsia="宋体" w:cs="宋体"/>
                <w:sz w:val="24"/>
                <w:szCs w:val="24"/>
              </w:rPr>
            </w:pPr>
            <w:r>
              <w:rPr>
                <w:rFonts w:hint="eastAsia" w:ascii="宋体" w:hAnsi="宋体" w:eastAsia="宋体" w:cs="宋体"/>
                <w:sz w:val="24"/>
                <w:szCs w:val="24"/>
              </w:rPr>
              <w:t>1、畅通，且有足够光照</w:t>
            </w:r>
          </w:p>
        </w:tc>
      </w:tr>
      <w:tr w14:paraId="707C3C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69FCBC76">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6C48C1C1">
            <w:pPr>
              <w:rPr>
                <w:rFonts w:hint="eastAsia" w:ascii="宋体" w:hAnsi="宋体" w:eastAsia="宋体" w:cs="宋体"/>
                <w:sz w:val="24"/>
                <w:szCs w:val="24"/>
              </w:rPr>
            </w:pPr>
          </w:p>
        </w:tc>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4F7B93">
            <w:pPr>
              <w:pStyle w:val="10"/>
              <w:rPr>
                <w:rFonts w:hint="eastAsia" w:ascii="宋体" w:hAnsi="宋体" w:eastAsia="宋体" w:cs="宋体"/>
                <w:sz w:val="24"/>
                <w:szCs w:val="24"/>
              </w:rPr>
            </w:pPr>
            <w:r>
              <w:rPr>
                <w:rFonts w:hint="eastAsia" w:ascii="宋体" w:hAnsi="宋体" w:eastAsia="宋体" w:cs="宋体"/>
                <w:sz w:val="24"/>
                <w:szCs w:val="24"/>
              </w:rPr>
              <w:t>7、运行情况检查</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C435D">
            <w:pPr>
              <w:pStyle w:val="10"/>
              <w:rPr>
                <w:rFonts w:hint="eastAsia" w:ascii="宋体" w:hAnsi="宋体" w:eastAsia="宋体" w:cs="宋体"/>
                <w:sz w:val="24"/>
                <w:szCs w:val="24"/>
              </w:rPr>
            </w:pPr>
            <w:r>
              <w:rPr>
                <w:rFonts w:hint="eastAsia" w:ascii="宋体" w:hAnsi="宋体" w:eastAsia="宋体" w:cs="宋体"/>
                <w:sz w:val="24"/>
                <w:szCs w:val="24"/>
              </w:rPr>
              <w:t>1、起动、运行、加减速及停车的平稳性、噪音平层精度等的检查</w:t>
            </w:r>
          </w:p>
        </w:tc>
      </w:tr>
      <w:tr w14:paraId="0E93D5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35A00C">
            <w:pPr>
              <w:pStyle w:val="10"/>
              <w:jc w:val="center"/>
              <w:rPr>
                <w:rFonts w:hint="eastAsia" w:ascii="宋体" w:hAnsi="宋体" w:eastAsia="宋体" w:cs="宋体"/>
                <w:sz w:val="24"/>
                <w:szCs w:val="24"/>
              </w:rPr>
            </w:pPr>
            <w:r>
              <w:rPr>
                <w:rFonts w:hint="eastAsia" w:ascii="宋体" w:hAnsi="宋体" w:eastAsia="宋体" w:cs="宋体"/>
                <w:sz w:val="24"/>
                <w:szCs w:val="24"/>
              </w:rPr>
              <w:t>1、机房</w:t>
            </w:r>
          </w:p>
        </w:tc>
        <w:tc>
          <w:tcPr>
            <w:tcW w:w="8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767E0">
            <w:pPr>
              <w:pStyle w:val="10"/>
              <w:rPr>
                <w:rFonts w:hint="eastAsia" w:ascii="宋体" w:hAnsi="宋体" w:eastAsia="宋体" w:cs="宋体"/>
                <w:sz w:val="24"/>
                <w:szCs w:val="24"/>
              </w:rPr>
            </w:pPr>
            <w:r>
              <w:rPr>
                <w:rFonts w:hint="eastAsia" w:ascii="宋体" w:hAnsi="宋体" w:eastAsia="宋体" w:cs="宋体"/>
                <w:sz w:val="24"/>
                <w:szCs w:val="24"/>
              </w:rPr>
              <w:t>控制柜</w:t>
            </w:r>
          </w:p>
        </w:tc>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37D1E">
            <w:pPr>
              <w:pStyle w:val="10"/>
              <w:rPr>
                <w:rFonts w:hint="eastAsia" w:ascii="宋体" w:hAnsi="宋体" w:eastAsia="宋体" w:cs="宋体"/>
                <w:sz w:val="24"/>
                <w:szCs w:val="24"/>
              </w:rPr>
            </w:pPr>
            <w:r>
              <w:rPr>
                <w:rFonts w:hint="eastAsia" w:ascii="宋体" w:hAnsi="宋体" w:eastAsia="宋体" w:cs="宋体"/>
                <w:sz w:val="24"/>
                <w:szCs w:val="24"/>
              </w:rPr>
              <w:t>1、各指示灯及元件</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C2D92">
            <w:pPr>
              <w:pStyle w:val="10"/>
              <w:rPr>
                <w:rFonts w:hint="eastAsia" w:ascii="宋体" w:hAnsi="宋体" w:eastAsia="宋体" w:cs="宋体"/>
                <w:sz w:val="24"/>
                <w:szCs w:val="24"/>
              </w:rPr>
            </w:pPr>
            <w:r>
              <w:rPr>
                <w:rFonts w:hint="eastAsia" w:ascii="宋体" w:hAnsi="宋体" w:eastAsia="宋体" w:cs="宋体"/>
                <w:sz w:val="24"/>
                <w:szCs w:val="24"/>
              </w:rPr>
              <w:t>1、有效，准确</w:t>
            </w:r>
          </w:p>
        </w:tc>
      </w:tr>
      <w:tr w14:paraId="0330B3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65596122">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781036D5">
            <w:pPr>
              <w:rPr>
                <w:rFonts w:hint="eastAsia" w:ascii="宋体" w:hAnsi="宋体" w:eastAsia="宋体" w:cs="宋体"/>
                <w:sz w:val="24"/>
                <w:szCs w:val="24"/>
              </w:rPr>
            </w:pPr>
          </w:p>
        </w:tc>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94C50">
            <w:pPr>
              <w:pStyle w:val="10"/>
              <w:rPr>
                <w:rFonts w:hint="eastAsia" w:ascii="宋体" w:hAnsi="宋体" w:eastAsia="宋体" w:cs="宋体"/>
                <w:sz w:val="24"/>
                <w:szCs w:val="24"/>
              </w:rPr>
            </w:pPr>
            <w:r>
              <w:rPr>
                <w:rFonts w:hint="eastAsia" w:ascii="宋体" w:hAnsi="宋体" w:eastAsia="宋体" w:cs="宋体"/>
                <w:sz w:val="24"/>
                <w:szCs w:val="24"/>
              </w:rPr>
              <w:t>2、清洁</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DAE8A3">
            <w:pPr>
              <w:pStyle w:val="10"/>
              <w:rPr>
                <w:rFonts w:hint="eastAsia" w:ascii="宋体" w:hAnsi="宋体" w:eastAsia="宋体" w:cs="宋体"/>
                <w:sz w:val="24"/>
                <w:szCs w:val="24"/>
              </w:rPr>
            </w:pPr>
            <w:r>
              <w:rPr>
                <w:rFonts w:hint="eastAsia" w:ascii="宋体" w:hAnsi="宋体" w:eastAsia="宋体" w:cs="宋体"/>
                <w:sz w:val="24"/>
                <w:szCs w:val="24"/>
              </w:rPr>
              <w:t>1、控制屏内各部件清洁、走线整齐、无积灰尘和污垢</w:t>
            </w:r>
          </w:p>
        </w:tc>
      </w:tr>
      <w:tr w14:paraId="68D07D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6C45F026">
            <w:pPr>
              <w:rPr>
                <w:rFonts w:hint="eastAsia" w:ascii="宋体" w:hAnsi="宋体" w:eastAsia="宋体" w:cs="宋体"/>
                <w:sz w:val="24"/>
                <w:szCs w:val="24"/>
              </w:rPr>
            </w:pPr>
          </w:p>
        </w:tc>
        <w:tc>
          <w:tcPr>
            <w:tcW w:w="8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89374F">
            <w:pPr>
              <w:pStyle w:val="10"/>
              <w:rPr>
                <w:rFonts w:hint="eastAsia" w:ascii="宋体" w:hAnsi="宋体" w:eastAsia="宋体" w:cs="宋体"/>
                <w:sz w:val="24"/>
                <w:szCs w:val="24"/>
              </w:rPr>
            </w:pPr>
            <w:r>
              <w:rPr>
                <w:rFonts w:hint="eastAsia" w:ascii="宋体" w:hAnsi="宋体" w:eastAsia="宋体" w:cs="宋体"/>
                <w:sz w:val="24"/>
                <w:szCs w:val="24"/>
              </w:rPr>
              <w:t>主机</w:t>
            </w:r>
          </w:p>
        </w:tc>
        <w:tc>
          <w:tcPr>
            <w:tcW w:w="19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7FDF7">
            <w:pPr>
              <w:pStyle w:val="10"/>
              <w:rPr>
                <w:rFonts w:hint="eastAsia" w:ascii="宋体" w:hAnsi="宋体" w:eastAsia="宋体" w:cs="宋体"/>
                <w:sz w:val="24"/>
                <w:szCs w:val="24"/>
              </w:rPr>
            </w:pPr>
            <w:r>
              <w:rPr>
                <w:rFonts w:hint="eastAsia" w:ascii="宋体" w:hAnsi="宋体" w:eastAsia="宋体" w:cs="宋体"/>
                <w:sz w:val="24"/>
                <w:szCs w:val="24"/>
              </w:rPr>
              <w:t>3、电动机</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95BAEB">
            <w:pPr>
              <w:pStyle w:val="10"/>
              <w:rPr>
                <w:rFonts w:hint="eastAsia" w:ascii="宋体" w:hAnsi="宋体" w:eastAsia="宋体" w:cs="宋体"/>
                <w:sz w:val="24"/>
                <w:szCs w:val="24"/>
              </w:rPr>
            </w:pPr>
            <w:r>
              <w:rPr>
                <w:rFonts w:hint="eastAsia" w:ascii="宋体" w:hAnsi="宋体" w:eastAsia="宋体" w:cs="宋体"/>
                <w:sz w:val="24"/>
                <w:szCs w:val="24"/>
              </w:rPr>
              <w:t>1、正常及检修运行无异常磨擦或撞击声</w:t>
            </w:r>
          </w:p>
        </w:tc>
      </w:tr>
      <w:tr w14:paraId="4A3EBC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0C50D667">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0AF8F4E3">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044F4B33">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A2384">
            <w:pPr>
              <w:pStyle w:val="10"/>
              <w:rPr>
                <w:rFonts w:hint="eastAsia" w:ascii="宋体" w:hAnsi="宋体" w:eastAsia="宋体" w:cs="宋体"/>
                <w:sz w:val="24"/>
                <w:szCs w:val="24"/>
              </w:rPr>
            </w:pPr>
            <w:r>
              <w:rPr>
                <w:rFonts w:hint="eastAsia" w:ascii="宋体" w:hAnsi="宋体" w:eastAsia="宋体" w:cs="宋体"/>
                <w:sz w:val="24"/>
                <w:szCs w:val="24"/>
              </w:rPr>
              <w:t>2、抱闸张开及闭合时无异常声响</w:t>
            </w:r>
          </w:p>
        </w:tc>
      </w:tr>
      <w:tr w14:paraId="4E188B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632B140C">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6F1E94CC">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7A0A95AC">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64464">
            <w:pPr>
              <w:pStyle w:val="10"/>
              <w:rPr>
                <w:rFonts w:hint="eastAsia" w:ascii="宋体" w:hAnsi="宋体" w:eastAsia="宋体" w:cs="宋体"/>
                <w:sz w:val="24"/>
                <w:szCs w:val="24"/>
              </w:rPr>
            </w:pPr>
            <w:r>
              <w:rPr>
                <w:rFonts w:hint="eastAsia" w:ascii="宋体" w:hAnsi="宋体" w:eastAsia="宋体" w:cs="宋体"/>
                <w:sz w:val="24"/>
                <w:szCs w:val="24"/>
              </w:rPr>
              <w:t>3、电动机无异常升温</w:t>
            </w:r>
          </w:p>
        </w:tc>
      </w:tr>
      <w:tr w14:paraId="07DDD4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23DFAE63">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3BBA9F0D">
            <w:pPr>
              <w:rPr>
                <w:rFonts w:hint="eastAsia" w:ascii="宋体" w:hAnsi="宋体" w:eastAsia="宋体" w:cs="宋体"/>
                <w:sz w:val="24"/>
                <w:szCs w:val="24"/>
              </w:rPr>
            </w:pPr>
          </w:p>
        </w:tc>
        <w:tc>
          <w:tcPr>
            <w:tcW w:w="19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5557AC">
            <w:pPr>
              <w:pStyle w:val="10"/>
              <w:rPr>
                <w:rFonts w:hint="eastAsia" w:ascii="宋体" w:hAnsi="宋体" w:eastAsia="宋体" w:cs="宋体"/>
                <w:sz w:val="24"/>
                <w:szCs w:val="24"/>
              </w:rPr>
            </w:pPr>
            <w:r>
              <w:rPr>
                <w:rFonts w:hint="eastAsia" w:ascii="宋体" w:hAnsi="宋体" w:eastAsia="宋体" w:cs="宋体"/>
                <w:sz w:val="24"/>
                <w:szCs w:val="24"/>
              </w:rPr>
              <w:t>4、减速箱</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CE460">
            <w:pPr>
              <w:pStyle w:val="10"/>
              <w:rPr>
                <w:rFonts w:hint="eastAsia" w:ascii="宋体" w:hAnsi="宋体" w:eastAsia="宋体" w:cs="宋体"/>
                <w:sz w:val="24"/>
                <w:szCs w:val="24"/>
              </w:rPr>
            </w:pPr>
            <w:r>
              <w:rPr>
                <w:rFonts w:hint="eastAsia" w:ascii="宋体" w:hAnsi="宋体" w:eastAsia="宋体" w:cs="宋体"/>
                <w:sz w:val="24"/>
                <w:szCs w:val="24"/>
              </w:rPr>
              <w:t>1、各油封及箱体无渗漏油现象</w:t>
            </w:r>
          </w:p>
        </w:tc>
      </w:tr>
      <w:tr w14:paraId="0A5121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57612B35">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5C089247">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678087E4">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0F26D1">
            <w:pPr>
              <w:pStyle w:val="10"/>
              <w:rPr>
                <w:rFonts w:hint="eastAsia" w:ascii="宋体" w:hAnsi="宋体" w:eastAsia="宋体" w:cs="宋体"/>
                <w:sz w:val="24"/>
                <w:szCs w:val="24"/>
              </w:rPr>
            </w:pPr>
            <w:r>
              <w:rPr>
                <w:rFonts w:hint="eastAsia" w:ascii="宋体" w:hAnsi="宋体" w:eastAsia="宋体" w:cs="宋体"/>
                <w:sz w:val="24"/>
                <w:szCs w:val="24"/>
              </w:rPr>
              <w:t>2、检查油温、油质、油量是否符合</w:t>
            </w:r>
          </w:p>
        </w:tc>
      </w:tr>
      <w:tr w14:paraId="0F1268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05C396B7">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5BEEB854">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5CE0F971">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8C5C8">
            <w:pPr>
              <w:pStyle w:val="10"/>
              <w:rPr>
                <w:rFonts w:hint="eastAsia" w:ascii="宋体" w:hAnsi="宋体" w:eastAsia="宋体" w:cs="宋体"/>
                <w:sz w:val="24"/>
                <w:szCs w:val="24"/>
              </w:rPr>
            </w:pPr>
            <w:r>
              <w:rPr>
                <w:rFonts w:hint="eastAsia" w:ascii="宋体" w:hAnsi="宋体" w:eastAsia="宋体" w:cs="宋体"/>
                <w:sz w:val="24"/>
                <w:szCs w:val="24"/>
              </w:rPr>
              <w:t>3、蜗杆(点蚀和斑剥)、蜗轮(齿冠磨损是否超标)，轴承和封头</w:t>
            </w:r>
          </w:p>
        </w:tc>
      </w:tr>
      <w:tr w14:paraId="45B04C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58F28B89">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3709D8A5">
            <w:pPr>
              <w:rPr>
                <w:rFonts w:hint="eastAsia" w:ascii="宋体" w:hAnsi="宋体" w:eastAsia="宋体" w:cs="宋体"/>
                <w:sz w:val="24"/>
                <w:szCs w:val="24"/>
              </w:rPr>
            </w:pPr>
          </w:p>
        </w:tc>
        <w:tc>
          <w:tcPr>
            <w:tcW w:w="19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4242D">
            <w:pPr>
              <w:pStyle w:val="10"/>
              <w:rPr>
                <w:rFonts w:hint="eastAsia" w:ascii="宋体" w:hAnsi="宋体" w:eastAsia="宋体" w:cs="宋体"/>
                <w:sz w:val="24"/>
                <w:szCs w:val="24"/>
              </w:rPr>
            </w:pPr>
            <w:r>
              <w:rPr>
                <w:rFonts w:hint="eastAsia" w:ascii="宋体" w:hAnsi="宋体" w:eastAsia="宋体" w:cs="宋体"/>
                <w:sz w:val="24"/>
                <w:szCs w:val="24"/>
              </w:rPr>
              <w:t>5、抱闸</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BDC65">
            <w:pPr>
              <w:pStyle w:val="10"/>
              <w:rPr>
                <w:rFonts w:hint="eastAsia" w:ascii="宋体" w:hAnsi="宋体" w:eastAsia="宋体" w:cs="宋体"/>
                <w:sz w:val="24"/>
                <w:szCs w:val="24"/>
              </w:rPr>
            </w:pPr>
            <w:r>
              <w:rPr>
                <w:rFonts w:hint="eastAsia" w:ascii="宋体" w:hAnsi="宋体" w:eastAsia="宋体" w:cs="宋体"/>
                <w:sz w:val="24"/>
                <w:szCs w:val="24"/>
              </w:rPr>
              <w:t>1、无异常温升</w:t>
            </w:r>
          </w:p>
        </w:tc>
      </w:tr>
      <w:tr w14:paraId="7C82AF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3C714ED3">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3FFBB8FA">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194ECAED">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9C249">
            <w:pPr>
              <w:pStyle w:val="10"/>
              <w:rPr>
                <w:rFonts w:hint="eastAsia" w:ascii="宋体" w:hAnsi="宋体" w:eastAsia="宋体" w:cs="宋体"/>
                <w:sz w:val="24"/>
                <w:szCs w:val="24"/>
              </w:rPr>
            </w:pPr>
            <w:r>
              <w:rPr>
                <w:rFonts w:hint="eastAsia" w:ascii="宋体" w:hAnsi="宋体" w:eastAsia="宋体" w:cs="宋体"/>
                <w:sz w:val="24"/>
                <w:szCs w:val="24"/>
              </w:rPr>
              <w:t>2、张开及闭合行成须迅速同步</w:t>
            </w:r>
          </w:p>
        </w:tc>
      </w:tr>
      <w:tr w14:paraId="7DC3D7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4572A751">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6F507E44">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42A52B5C">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E8683">
            <w:pPr>
              <w:pStyle w:val="10"/>
              <w:rPr>
                <w:rFonts w:hint="eastAsia" w:ascii="宋体" w:hAnsi="宋体" w:eastAsia="宋体" w:cs="宋体"/>
                <w:sz w:val="24"/>
                <w:szCs w:val="24"/>
              </w:rPr>
            </w:pPr>
            <w:r>
              <w:rPr>
                <w:rFonts w:hint="eastAsia" w:ascii="宋体" w:hAnsi="宋体" w:eastAsia="宋体" w:cs="宋体"/>
                <w:sz w:val="24"/>
                <w:szCs w:val="24"/>
              </w:rPr>
              <w:t>3、抱闸检测开关</w:t>
            </w:r>
          </w:p>
        </w:tc>
      </w:tr>
      <w:tr w14:paraId="75EBE4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5E9FA2F0">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15BD2F4D">
            <w:pPr>
              <w:rPr>
                <w:rFonts w:hint="eastAsia" w:ascii="宋体" w:hAnsi="宋体" w:eastAsia="宋体" w:cs="宋体"/>
                <w:sz w:val="24"/>
                <w:szCs w:val="24"/>
              </w:rPr>
            </w:pPr>
          </w:p>
        </w:tc>
        <w:tc>
          <w:tcPr>
            <w:tcW w:w="19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62C5B">
            <w:pPr>
              <w:pStyle w:val="10"/>
              <w:rPr>
                <w:rFonts w:hint="eastAsia" w:ascii="宋体" w:hAnsi="宋体" w:eastAsia="宋体" w:cs="宋体"/>
                <w:sz w:val="24"/>
                <w:szCs w:val="24"/>
              </w:rPr>
            </w:pPr>
            <w:r>
              <w:rPr>
                <w:rFonts w:hint="eastAsia" w:ascii="宋体" w:hAnsi="宋体" w:eastAsia="宋体" w:cs="宋体"/>
                <w:sz w:val="24"/>
                <w:szCs w:val="24"/>
              </w:rPr>
              <w:t>6、松闸装置</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751FA4">
            <w:pPr>
              <w:pStyle w:val="10"/>
              <w:rPr>
                <w:rFonts w:hint="eastAsia" w:ascii="宋体" w:hAnsi="宋体" w:eastAsia="宋体" w:cs="宋体"/>
                <w:sz w:val="24"/>
                <w:szCs w:val="24"/>
              </w:rPr>
            </w:pPr>
            <w:r>
              <w:rPr>
                <w:rFonts w:hint="eastAsia" w:ascii="宋体" w:hAnsi="宋体" w:eastAsia="宋体" w:cs="宋体"/>
                <w:sz w:val="24"/>
                <w:szCs w:val="24"/>
              </w:rPr>
              <w:t>1、灵活可靠，无缺损</w:t>
            </w:r>
          </w:p>
        </w:tc>
      </w:tr>
      <w:tr w14:paraId="7D8F13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38BFD42C">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227E05DA">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544EE4C5">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6D20C6">
            <w:pPr>
              <w:pStyle w:val="10"/>
              <w:rPr>
                <w:rFonts w:hint="eastAsia" w:ascii="宋体" w:hAnsi="宋体" w:eastAsia="宋体" w:cs="宋体"/>
                <w:sz w:val="24"/>
                <w:szCs w:val="24"/>
              </w:rPr>
            </w:pPr>
            <w:r>
              <w:rPr>
                <w:rFonts w:hint="eastAsia" w:ascii="宋体" w:hAnsi="宋体" w:eastAsia="宋体" w:cs="宋体"/>
                <w:sz w:val="24"/>
                <w:szCs w:val="24"/>
              </w:rPr>
              <w:t>2、若是分离式须放置在当眼及易取处</w:t>
            </w:r>
          </w:p>
        </w:tc>
      </w:tr>
      <w:tr w14:paraId="6E877C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504C7B1C">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6B206AEE">
            <w:pPr>
              <w:rPr>
                <w:rFonts w:hint="eastAsia" w:ascii="宋体" w:hAnsi="宋体" w:eastAsia="宋体" w:cs="宋体"/>
                <w:sz w:val="24"/>
                <w:szCs w:val="24"/>
              </w:rPr>
            </w:pPr>
          </w:p>
        </w:tc>
        <w:tc>
          <w:tcPr>
            <w:tcW w:w="19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99353">
            <w:pPr>
              <w:pStyle w:val="10"/>
              <w:rPr>
                <w:rFonts w:hint="eastAsia" w:ascii="宋体" w:hAnsi="宋体" w:eastAsia="宋体" w:cs="宋体"/>
                <w:sz w:val="24"/>
                <w:szCs w:val="24"/>
              </w:rPr>
            </w:pPr>
            <w:r>
              <w:rPr>
                <w:rFonts w:hint="eastAsia" w:ascii="宋体" w:hAnsi="宋体" w:eastAsia="宋体" w:cs="宋体"/>
                <w:sz w:val="24"/>
                <w:szCs w:val="24"/>
              </w:rPr>
              <w:t>7、曳引轮及导向轮</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BC44C">
            <w:pPr>
              <w:pStyle w:val="10"/>
              <w:rPr>
                <w:rFonts w:hint="eastAsia" w:ascii="宋体" w:hAnsi="宋体" w:eastAsia="宋体" w:cs="宋体"/>
                <w:sz w:val="24"/>
                <w:szCs w:val="24"/>
              </w:rPr>
            </w:pPr>
            <w:r>
              <w:rPr>
                <w:rFonts w:hint="eastAsia" w:ascii="宋体" w:hAnsi="宋体" w:eastAsia="宋体" w:cs="宋体"/>
                <w:sz w:val="24"/>
                <w:szCs w:val="24"/>
              </w:rPr>
              <w:t>1、绳槽磨损应一致</w:t>
            </w:r>
          </w:p>
        </w:tc>
      </w:tr>
      <w:tr w14:paraId="3BBBF5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5B19953B">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1A67C5AB">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5F5D72B5">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1C602">
            <w:pPr>
              <w:pStyle w:val="10"/>
              <w:rPr>
                <w:rFonts w:hint="eastAsia" w:ascii="宋体" w:hAnsi="宋体" w:eastAsia="宋体" w:cs="宋体"/>
                <w:sz w:val="24"/>
                <w:szCs w:val="24"/>
              </w:rPr>
            </w:pPr>
            <w:r>
              <w:rPr>
                <w:rFonts w:hint="eastAsia" w:ascii="宋体" w:hAnsi="宋体" w:eastAsia="宋体" w:cs="宋体"/>
                <w:sz w:val="24"/>
                <w:szCs w:val="24"/>
              </w:rPr>
              <w:t>2、轴承无异响</w:t>
            </w:r>
          </w:p>
        </w:tc>
      </w:tr>
      <w:tr w14:paraId="327F62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16935485">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0CA64B0A">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10A6CC4B">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6BA452">
            <w:pPr>
              <w:pStyle w:val="10"/>
              <w:rPr>
                <w:rFonts w:hint="eastAsia" w:ascii="宋体" w:hAnsi="宋体" w:eastAsia="宋体" w:cs="宋体"/>
                <w:sz w:val="24"/>
                <w:szCs w:val="24"/>
              </w:rPr>
            </w:pPr>
            <w:r>
              <w:rPr>
                <w:rFonts w:hint="eastAsia" w:ascii="宋体" w:hAnsi="宋体" w:eastAsia="宋体" w:cs="宋体"/>
                <w:sz w:val="24"/>
                <w:szCs w:val="24"/>
              </w:rPr>
              <w:t>3、定期检查黄油油质</w:t>
            </w:r>
          </w:p>
        </w:tc>
      </w:tr>
      <w:tr w14:paraId="44242D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264D04C5">
            <w:pPr>
              <w:rPr>
                <w:rFonts w:hint="eastAsia" w:ascii="宋体" w:hAnsi="宋体" w:eastAsia="宋体" w:cs="宋体"/>
                <w:sz w:val="24"/>
                <w:szCs w:val="24"/>
              </w:rPr>
            </w:pPr>
          </w:p>
        </w:tc>
        <w:tc>
          <w:tcPr>
            <w:tcW w:w="8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071557">
            <w:pPr>
              <w:pStyle w:val="10"/>
              <w:rPr>
                <w:rFonts w:hint="eastAsia" w:ascii="宋体" w:hAnsi="宋体" w:eastAsia="宋体" w:cs="宋体"/>
                <w:sz w:val="24"/>
                <w:szCs w:val="24"/>
              </w:rPr>
            </w:pPr>
            <w:r>
              <w:rPr>
                <w:rFonts w:hint="eastAsia" w:ascii="宋体" w:hAnsi="宋体" w:eastAsia="宋体" w:cs="宋体"/>
                <w:sz w:val="24"/>
                <w:szCs w:val="24"/>
              </w:rPr>
              <w:t>限速器</w:t>
            </w:r>
          </w:p>
        </w:tc>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123AA4">
            <w:pPr>
              <w:pStyle w:val="10"/>
              <w:rPr>
                <w:rFonts w:hint="eastAsia" w:ascii="宋体" w:hAnsi="宋体" w:eastAsia="宋体" w:cs="宋体"/>
                <w:sz w:val="24"/>
                <w:szCs w:val="24"/>
              </w:rPr>
            </w:pPr>
            <w:r>
              <w:rPr>
                <w:rFonts w:hint="eastAsia" w:ascii="宋体" w:hAnsi="宋体" w:eastAsia="宋体" w:cs="宋体"/>
                <w:sz w:val="24"/>
                <w:szCs w:val="24"/>
              </w:rPr>
              <w:t>8、限速器</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ECE70B">
            <w:pPr>
              <w:pStyle w:val="10"/>
              <w:rPr>
                <w:rFonts w:hint="eastAsia" w:ascii="宋体" w:hAnsi="宋体" w:eastAsia="宋体" w:cs="宋体"/>
                <w:sz w:val="24"/>
                <w:szCs w:val="24"/>
              </w:rPr>
            </w:pPr>
            <w:r>
              <w:rPr>
                <w:rFonts w:hint="eastAsia" w:ascii="宋体" w:hAnsi="宋体" w:eastAsia="宋体" w:cs="宋体"/>
                <w:sz w:val="24"/>
                <w:szCs w:val="24"/>
              </w:rPr>
              <w:t>1、转动顺畅无异响，地面无积屑，铅封外观正常</w:t>
            </w:r>
          </w:p>
        </w:tc>
      </w:tr>
      <w:tr w14:paraId="649175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6571C">
            <w:pPr>
              <w:pStyle w:val="10"/>
              <w:jc w:val="center"/>
              <w:rPr>
                <w:rFonts w:hint="eastAsia" w:ascii="宋体" w:hAnsi="宋体" w:eastAsia="宋体" w:cs="宋体"/>
                <w:sz w:val="24"/>
                <w:szCs w:val="24"/>
              </w:rPr>
            </w:pPr>
            <w:r>
              <w:rPr>
                <w:rFonts w:hint="eastAsia" w:ascii="宋体" w:hAnsi="宋体" w:eastAsia="宋体" w:cs="宋体"/>
                <w:sz w:val="24"/>
                <w:szCs w:val="24"/>
              </w:rPr>
              <w:t>2、轿厢部分</w:t>
            </w:r>
          </w:p>
        </w:tc>
        <w:tc>
          <w:tcPr>
            <w:tcW w:w="8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056206">
            <w:pPr>
              <w:pStyle w:val="10"/>
              <w:rPr>
                <w:rFonts w:hint="eastAsia" w:ascii="宋体" w:hAnsi="宋体" w:eastAsia="宋体" w:cs="宋体"/>
                <w:sz w:val="24"/>
                <w:szCs w:val="24"/>
              </w:rPr>
            </w:pPr>
            <w:r>
              <w:rPr>
                <w:rFonts w:hint="eastAsia" w:ascii="宋体" w:hAnsi="宋体" w:eastAsia="宋体" w:cs="宋体"/>
                <w:sz w:val="24"/>
                <w:szCs w:val="24"/>
              </w:rPr>
              <w:t>操作</w:t>
            </w:r>
          </w:p>
          <w:p w14:paraId="0519C575">
            <w:pPr>
              <w:pStyle w:val="10"/>
              <w:rPr>
                <w:rFonts w:hint="eastAsia" w:ascii="宋体" w:hAnsi="宋体" w:eastAsia="宋体" w:cs="宋体"/>
                <w:sz w:val="24"/>
                <w:szCs w:val="24"/>
              </w:rPr>
            </w:pPr>
            <w:r>
              <w:rPr>
                <w:rFonts w:hint="eastAsia" w:ascii="宋体" w:hAnsi="宋体" w:eastAsia="宋体" w:cs="宋体"/>
                <w:sz w:val="24"/>
                <w:szCs w:val="24"/>
              </w:rPr>
              <w:t>面板</w:t>
            </w:r>
          </w:p>
        </w:tc>
        <w:tc>
          <w:tcPr>
            <w:tcW w:w="19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F2FF9">
            <w:pPr>
              <w:pStyle w:val="10"/>
              <w:rPr>
                <w:rFonts w:hint="eastAsia" w:ascii="宋体" w:hAnsi="宋体" w:eastAsia="宋体" w:cs="宋体"/>
                <w:sz w:val="24"/>
                <w:szCs w:val="24"/>
              </w:rPr>
            </w:pPr>
            <w:r>
              <w:rPr>
                <w:rFonts w:hint="eastAsia" w:ascii="宋体" w:hAnsi="宋体" w:eastAsia="宋体" w:cs="宋体"/>
                <w:sz w:val="24"/>
                <w:szCs w:val="24"/>
              </w:rPr>
              <w:t>1、天花</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DEE54">
            <w:pPr>
              <w:pStyle w:val="10"/>
              <w:rPr>
                <w:rFonts w:hint="eastAsia" w:ascii="宋体" w:hAnsi="宋体" w:eastAsia="宋体" w:cs="宋体"/>
                <w:sz w:val="24"/>
                <w:szCs w:val="24"/>
              </w:rPr>
            </w:pPr>
            <w:r>
              <w:rPr>
                <w:rFonts w:hint="eastAsia" w:ascii="宋体" w:hAnsi="宋体" w:eastAsia="宋体" w:cs="宋体"/>
                <w:sz w:val="24"/>
                <w:szCs w:val="24"/>
              </w:rPr>
              <w:t>1、无破损，无积尘</w:t>
            </w:r>
          </w:p>
        </w:tc>
      </w:tr>
      <w:tr w14:paraId="0E74CE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4BE73F4E">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77AC3B96">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68A6AA4D">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24564E">
            <w:pPr>
              <w:pStyle w:val="10"/>
              <w:rPr>
                <w:rFonts w:hint="eastAsia" w:ascii="宋体" w:hAnsi="宋体" w:eastAsia="宋体" w:cs="宋体"/>
                <w:sz w:val="24"/>
                <w:szCs w:val="24"/>
              </w:rPr>
            </w:pPr>
            <w:r>
              <w:rPr>
                <w:rFonts w:hint="eastAsia" w:ascii="宋体" w:hAnsi="宋体" w:eastAsia="宋体" w:cs="宋体"/>
                <w:sz w:val="24"/>
                <w:szCs w:val="24"/>
              </w:rPr>
              <w:t>2、照明电线不外露</w:t>
            </w:r>
          </w:p>
        </w:tc>
      </w:tr>
      <w:tr w14:paraId="46C856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181B0389">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6DC8E7F2">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2DDABCF6">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86F49">
            <w:pPr>
              <w:pStyle w:val="10"/>
              <w:rPr>
                <w:rFonts w:hint="eastAsia" w:ascii="宋体" w:hAnsi="宋体" w:eastAsia="宋体" w:cs="宋体"/>
                <w:sz w:val="24"/>
                <w:szCs w:val="24"/>
              </w:rPr>
            </w:pPr>
            <w:r>
              <w:rPr>
                <w:rFonts w:hint="eastAsia" w:ascii="宋体" w:hAnsi="宋体" w:eastAsia="宋体" w:cs="宋体"/>
                <w:sz w:val="24"/>
                <w:szCs w:val="24"/>
              </w:rPr>
              <w:t>3、照明无缺损</w:t>
            </w:r>
          </w:p>
        </w:tc>
      </w:tr>
      <w:tr w14:paraId="323A5C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3EC7B3C0">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69BC3980">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79CBFCAB">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4BF53">
            <w:pPr>
              <w:pStyle w:val="10"/>
              <w:rPr>
                <w:rFonts w:hint="eastAsia" w:ascii="宋体" w:hAnsi="宋体" w:eastAsia="宋体" w:cs="宋体"/>
                <w:sz w:val="24"/>
                <w:szCs w:val="24"/>
              </w:rPr>
            </w:pPr>
            <w:r>
              <w:rPr>
                <w:rFonts w:hint="eastAsia" w:ascii="宋体" w:hAnsi="宋体" w:eastAsia="宋体" w:cs="宋体"/>
                <w:sz w:val="24"/>
                <w:szCs w:val="24"/>
              </w:rPr>
              <w:t>4、风扇无异响</w:t>
            </w:r>
          </w:p>
        </w:tc>
      </w:tr>
      <w:tr w14:paraId="149EDA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09F14F53">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21B8C5E3">
            <w:pPr>
              <w:rPr>
                <w:rFonts w:hint="eastAsia" w:ascii="宋体" w:hAnsi="宋体" w:eastAsia="宋体" w:cs="宋体"/>
                <w:sz w:val="24"/>
                <w:szCs w:val="24"/>
              </w:rPr>
            </w:pPr>
          </w:p>
        </w:tc>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DBD84">
            <w:pPr>
              <w:pStyle w:val="10"/>
              <w:rPr>
                <w:rFonts w:hint="eastAsia" w:ascii="宋体" w:hAnsi="宋体" w:eastAsia="宋体" w:cs="宋体"/>
                <w:sz w:val="24"/>
                <w:szCs w:val="24"/>
              </w:rPr>
            </w:pPr>
            <w:r>
              <w:rPr>
                <w:rFonts w:hint="eastAsia" w:ascii="宋体" w:hAnsi="宋体" w:eastAsia="宋体" w:cs="宋体"/>
                <w:sz w:val="24"/>
                <w:szCs w:val="24"/>
              </w:rPr>
              <w:t>2、警铃</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1F05E">
            <w:pPr>
              <w:pStyle w:val="10"/>
              <w:rPr>
                <w:rFonts w:hint="eastAsia" w:ascii="宋体" w:hAnsi="宋体" w:eastAsia="宋体" w:cs="宋体"/>
                <w:sz w:val="24"/>
                <w:szCs w:val="24"/>
              </w:rPr>
            </w:pPr>
            <w:r>
              <w:rPr>
                <w:rFonts w:hint="eastAsia" w:ascii="宋体" w:hAnsi="宋体" w:eastAsia="宋体" w:cs="宋体"/>
                <w:sz w:val="24"/>
                <w:szCs w:val="24"/>
              </w:rPr>
              <w:t>1、按钮灵活，铃声清晰</w:t>
            </w:r>
          </w:p>
        </w:tc>
      </w:tr>
      <w:tr w14:paraId="02F10F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67C25E50">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317E860F">
            <w:pPr>
              <w:rPr>
                <w:rFonts w:hint="eastAsia" w:ascii="宋体" w:hAnsi="宋体" w:eastAsia="宋体" w:cs="宋体"/>
                <w:sz w:val="24"/>
                <w:szCs w:val="24"/>
              </w:rPr>
            </w:pPr>
          </w:p>
        </w:tc>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7CA4BE">
            <w:pPr>
              <w:pStyle w:val="10"/>
              <w:rPr>
                <w:rFonts w:hint="eastAsia" w:ascii="宋体" w:hAnsi="宋体" w:eastAsia="宋体" w:cs="宋体"/>
                <w:sz w:val="24"/>
                <w:szCs w:val="24"/>
              </w:rPr>
            </w:pPr>
            <w:r>
              <w:rPr>
                <w:rFonts w:hint="eastAsia" w:ascii="宋体" w:hAnsi="宋体" w:eastAsia="宋体" w:cs="宋体"/>
                <w:sz w:val="24"/>
                <w:szCs w:val="24"/>
              </w:rPr>
              <w:t>3、多方通话</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1A5EF7">
            <w:pPr>
              <w:pStyle w:val="10"/>
              <w:rPr>
                <w:rFonts w:hint="eastAsia" w:ascii="宋体" w:hAnsi="宋体" w:eastAsia="宋体" w:cs="宋体"/>
                <w:sz w:val="24"/>
                <w:szCs w:val="24"/>
              </w:rPr>
            </w:pPr>
            <w:r>
              <w:rPr>
                <w:rFonts w:hint="eastAsia" w:ascii="宋体" w:hAnsi="宋体" w:eastAsia="宋体" w:cs="宋体"/>
                <w:sz w:val="24"/>
                <w:szCs w:val="24"/>
              </w:rPr>
              <w:t>1、通话清晰，无杂音</w:t>
            </w:r>
          </w:p>
        </w:tc>
      </w:tr>
      <w:tr w14:paraId="56D0BF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44D6D5FE">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7A1E39D4">
            <w:pPr>
              <w:rPr>
                <w:rFonts w:hint="eastAsia" w:ascii="宋体" w:hAnsi="宋体" w:eastAsia="宋体" w:cs="宋体"/>
                <w:sz w:val="24"/>
                <w:szCs w:val="24"/>
              </w:rPr>
            </w:pPr>
          </w:p>
        </w:tc>
        <w:tc>
          <w:tcPr>
            <w:tcW w:w="19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97331A">
            <w:pPr>
              <w:pStyle w:val="10"/>
              <w:rPr>
                <w:rFonts w:hint="eastAsia" w:ascii="宋体" w:hAnsi="宋体" w:eastAsia="宋体" w:cs="宋体"/>
                <w:sz w:val="24"/>
                <w:szCs w:val="24"/>
              </w:rPr>
            </w:pPr>
            <w:r>
              <w:rPr>
                <w:rFonts w:hint="eastAsia" w:ascii="宋体" w:hAnsi="宋体" w:eastAsia="宋体" w:cs="宋体"/>
                <w:sz w:val="24"/>
                <w:szCs w:val="24"/>
              </w:rPr>
              <w:t>4、应急照明</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A4C2A3">
            <w:pPr>
              <w:pStyle w:val="10"/>
              <w:rPr>
                <w:rFonts w:hint="eastAsia" w:ascii="宋体" w:hAnsi="宋体" w:eastAsia="宋体" w:cs="宋体"/>
                <w:sz w:val="24"/>
                <w:szCs w:val="24"/>
              </w:rPr>
            </w:pPr>
            <w:r>
              <w:rPr>
                <w:rFonts w:hint="eastAsia" w:ascii="宋体" w:hAnsi="宋体" w:eastAsia="宋体" w:cs="宋体"/>
                <w:sz w:val="24"/>
                <w:szCs w:val="24"/>
              </w:rPr>
              <w:t>1、能看到警铃按钮</w:t>
            </w:r>
          </w:p>
        </w:tc>
      </w:tr>
      <w:tr w14:paraId="4FB556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0080D229">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1AE1E241">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2596B468">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0E6392">
            <w:pPr>
              <w:pStyle w:val="10"/>
              <w:rPr>
                <w:rFonts w:hint="eastAsia" w:ascii="宋体" w:hAnsi="宋体" w:eastAsia="宋体" w:cs="宋体"/>
                <w:sz w:val="24"/>
                <w:szCs w:val="24"/>
              </w:rPr>
            </w:pPr>
            <w:r>
              <w:rPr>
                <w:rFonts w:hint="eastAsia" w:ascii="宋体" w:hAnsi="宋体" w:eastAsia="宋体" w:cs="宋体"/>
                <w:sz w:val="24"/>
                <w:szCs w:val="24"/>
              </w:rPr>
              <w:t>2、持续时间不少于30分钟</w:t>
            </w:r>
          </w:p>
        </w:tc>
      </w:tr>
      <w:tr w14:paraId="11D97C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3C3AD6B5">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6FF2604B">
            <w:pPr>
              <w:rPr>
                <w:rFonts w:hint="eastAsia" w:ascii="宋体" w:hAnsi="宋体" w:eastAsia="宋体" w:cs="宋体"/>
                <w:sz w:val="24"/>
                <w:szCs w:val="24"/>
              </w:rPr>
            </w:pPr>
          </w:p>
        </w:tc>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F6DDDD">
            <w:pPr>
              <w:pStyle w:val="10"/>
              <w:rPr>
                <w:rFonts w:hint="eastAsia" w:ascii="宋体" w:hAnsi="宋体" w:eastAsia="宋体" w:cs="宋体"/>
                <w:sz w:val="24"/>
                <w:szCs w:val="24"/>
              </w:rPr>
            </w:pPr>
            <w:r>
              <w:rPr>
                <w:rFonts w:hint="eastAsia" w:ascii="宋体" w:hAnsi="宋体" w:eastAsia="宋体" w:cs="宋体"/>
                <w:sz w:val="24"/>
                <w:szCs w:val="24"/>
              </w:rPr>
              <w:t>5、轿内功能开关</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50D8AE">
            <w:pPr>
              <w:pStyle w:val="10"/>
              <w:rPr>
                <w:rFonts w:hint="eastAsia" w:ascii="宋体" w:hAnsi="宋体" w:eastAsia="宋体" w:cs="宋体"/>
                <w:sz w:val="24"/>
                <w:szCs w:val="24"/>
              </w:rPr>
            </w:pPr>
            <w:r>
              <w:rPr>
                <w:rFonts w:hint="eastAsia" w:ascii="宋体" w:hAnsi="宋体" w:eastAsia="宋体" w:cs="宋体"/>
                <w:sz w:val="24"/>
                <w:szCs w:val="24"/>
              </w:rPr>
              <w:t>1、各检修、急停、照明动作灵活可靠</w:t>
            </w:r>
          </w:p>
        </w:tc>
      </w:tr>
      <w:tr w14:paraId="15938E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293FF151">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595AF99E">
            <w:pPr>
              <w:rPr>
                <w:rFonts w:hint="eastAsia" w:ascii="宋体" w:hAnsi="宋体" w:eastAsia="宋体" w:cs="宋体"/>
                <w:sz w:val="24"/>
                <w:szCs w:val="24"/>
              </w:rPr>
            </w:pPr>
          </w:p>
        </w:tc>
        <w:tc>
          <w:tcPr>
            <w:tcW w:w="19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DE734">
            <w:pPr>
              <w:pStyle w:val="10"/>
              <w:rPr>
                <w:rFonts w:hint="eastAsia" w:ascii="宋体" w:hAnsi="宋体" w:eastAsia="宋体" w:cs="宋体"/>
                <w:sz w:val="24"/>
                <w:szCs w:val="24"/>
              </w:rPr>
            </w:pPr>
            <w:r>
              <w:rPr>
                <w:rFonts w:hint="eastAsia" w:ascii="宋体" w:hAnsi="宋体" w:eastAsia="宋体" w:cs="宋体"/>
                <w:sz w:val="24"/>
                <w:szCs w:val="24"/>
              </w:rPr>
              <w:t>6、轿厢标识</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11391">
            <w:pPr>
              <w:pStyle w:val="10"/>
              <w:rPr>
                <w:rFonts w:hint="eastAsia" w:ascii="宋体" w:hAnsi="宋体" w:eastAsia="宋体" w:cs="宋体"/>
                <w:sz w:val="24"/>
                <w:szCs w:val="24"/>
              </w:rPr>
            </w:pPr>
            <w:r>
              <w:rPr>
                <w:rFonts w:hint="eastAsia" w:ascii="宋体" w:hAnsi="宋体" w:eastAsia="宋体" w:cs="宋体"/>
                <w:sz w:val="24"/>
                <w:szCs w:val="24"/>
              </w:rPr>
              <w:t>1、轿厢内应张贴有效期内的合格证和乘客使用需知</w:t>
            </w:r>
          </w:p>
        </w:tc>
      </w:tr>
      <w:tr w14:paraId="78A5AB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26B6117E">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576C86F2">
            <w:pPr>
              <w:rPr>
                <w:rFonts w:hint="eastAsia" w:ascii="宋体" w:hAnsi="宋体" w:eastAsia="宋体" w:cs="宋体"/>
                <w:sz w:val="24"/>
                <w:szCs w:val="24"/>
              </w:rPr>
            </w:pPr>
          </w:p>
        </w:tc>
        <w:tc>
          <w:tcPr>
            <w:tcW w:w="19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7084D2">
            <w:pPr>
              <w:pStyle w:val="10"/>
              <w:rPr>
                <w:rFonts w:hint="eastAsia" w:ascii="宋体" w:hAnsi="宋体" w:eastAsia="宋体" w:cs="宋体"/>
                <w:sz w:val="24"/>
                <w:szCs w:val="24"/>
              </w:rPr>
            </w:pPr>
            <w:r>
              <w:rPr>
                <w:rFonts w:hint="eastAsia" w:ascii="宋体" w:hAnsi="宋体" w:eastAsia="宋体" w:cs="宋体"/>
                <w:sz w:val="24"/>
                <w:szCs w:val="24"/>
              </w:rPr>
              <w:t>7、按钮检查</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737640">
            <w:pPr>
              <w:pStyle w:val="10"/>
              <w:rPr>
                <w:rFonts w:hint="eastAsia" w:ascii="宋体" w:hAnsi="宋体" w:eastAsia="宋体" w:cs="宋体"/>
                <w:sz w:val="24"/>
                <w:szCs w:val="24"/>
              </w:rPr>
            </w:pPr>
            <w:r>
              <w:rPr>
                <w:rFonts w:hint="eastAsia" w:ascii="宋体" w:hAnsi="宋体" w:eastAsia="宋体" w:cs="宋体"/>
                <w:sz w:val="24"/>
                <w:szCs w:val="24"/>
              </w:rPr>
              <w:t>1、功能正常</w:t>
            </w:r>
          </w:p>
        </w:tc>
      </w:tr>
      <w:tr w14:paraId="775D61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5857A42E">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545B6931">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132800B5">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907253">
            <w:pPr>
              <w:pStyle w:val="10"/>
              <w:rPr>
                <w:rFonts w:hint="eastAsia" w:ascii="宋体" w:hAnsi="宋体" w:eastAsia="宋体" w:cs="宋体"/>
                <w:sz w:val="24"/>
                <w:szCs w:val="24"/>
              </w:rPr>
            </w:pPr>
            <w:r>
              <w:rPr>
                <w:rFonts w:hint="eastAsia" w:ascii="宋体" w:hAnsi="宋体" w:eastAsia="宋体" w:cs="宋体"/>
                <w:sz w:val="24"/>
                <w:szCs w:val="24"/>
              </w:rPr>
              <w:t>2、按下灵敏，回弹灵活</w:t>
            </w:r>
          </w:p>
        </w:tc>
      </w:tr>
      <w:tr w14:paraId="26CAFB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3120E2B1">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0544677C">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71F88130">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F856BB">
            <w:pPr>
              <w:pStyle w:val="10"/>
              <w:rPr>
                <w:rFonts w:hint="eastAsia" w:ascii="宋体" w:hAnsi="宋体" w:eastAsia="宋体" w:cs="宋体"/>
                <w:sz w:val="24"/>
                <w:szCs w:val="24"/>
              </w:rPr>
            </w:pPr>
            <w:r>
              <w:rPr>
                <w:rFonts w:hint="eastAsia" w:ascii="宋体" w:hAnsi="宋体" w:eastAsia="宋体" w:cs="宋体"/>
                <w:sz w:val="24"/>
                <w:szCs w:val="24"/>
              </w:rPr>
              <w:t>3、各按钮灯有效且颜色亮度一致</w:t>
            </w:r>
          </w:p>
        </w:tc>
      </w:tr>
      <w:tr w14:paraId="69587C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27919332">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5AF78AC1">
            <w:pPr>
              <w:rPr>
                <w:rFonts w:hint="eastAsia" w:ascii="宋体" w:hAnsi="宋体" w:eastAsia="宋体" w:cs="宋体"/>
                <w:sz w:val="24"/>
                <w:szCs w:val="24"/>
              </w:rPr>
            </w:pPr>
          </w:p>
        </w:tc>
        <w:tc>
          <w:tcPr>
            <w:tcW w:w="19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E3AC17">
            <w:pPr>
              <w:pStyle w:val="10"/>
              <w:rPr>
                <w:rFonts w:hint="eastAsia" w:ascii="宋体" w:hAnsi="宋体" w:eastAsia="宋体" w:cs="宋体"/>
                <w:sz w:val="24"/>
                <w:szCs w:val="24"/>
              </w:rPr>
            </w:pPr>
            <w:r>
              <w:rPr>
                <w:rFonts w:hint="eastAsia" w:ascii="宋体" w:hAnsi="宋体" w:eastAsia="宋体" w:cs="宋体"/>
                <w:sz w:val="24"/>
                <w:szCs w:val="24"/>
              </w:rPr>
              <w:t>8、消防功能</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4414D">
            <w:pPr>
              <w:pStyle w:val="10"/>
              <w:rPr>
                <w:rFonts w:hint="eastAsia" w:ascii="宋体" w:hAnsi="宋体" w:eastAsia="宋体" w:cs="宋体"/>
                <w:sz w:val="24"/>
                <w:szCs w:val="24"/>
              </w:rPr>
            </w:pPr>
            <w:r>
              <w:rPr>
                <w:rFonts w:hint="eastAsia" w:ascii="宋体" w:hAnsi="宋体" w:eastAsia="宋体" w:cs="宋体"/>
                <w:sz w:val="24"/>
                <w:szCs w:val="24"/>
              </w:rPr>
              <w:t>1、动作消防开关，测试功能是否正常</w:t>
            </w:r>
          </w:p>
        </w:tc>
      </w:tr>
      <w:tr w14:paraId="093509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5DA289C8">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662003AD">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539D0873">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2035FC">
            <w:pPr>
              <w:pStyle w:val="10"/>
              <w:rPr>
                <w:rFonts w:hint="eastAsia" w:ascii="宋体" w:hAnsi="宋体" w:eastAsia="宋体" w:cs="宋体"/>
                <w:sz w:val="24"/>
                <w:szCs w:val="24"/>
              </w:rPr>
            </w:pPr>
            <w:r>
              <w:rPr>
                <w:rFonts w:hint="eastAsia" w:ascii="宋体" w:hAnsi="宋体" w:eastAsia="宋体" w:cs="宋体"/>
                <w:sz w:val="24"/>
                <w:szCs w:val="24"/>
              </w:rPr>
              <w:t>2、检查返基站联动功能是否有效</w:t>
            </w:r>
          </w:p>
        </w:tc>
      </w:tr>
      <w:tr w14:paraId="66EAC6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E5FC77">
            <w:pPr>
              <w:pStyle w:val="10"/>
              <w:rPr>
                <w:rFonts w:hint="eastAsia" w:ascii="宋体" w:hAnsi="宋体" w:eastAsia="宋体" w:cs="宋体"/>
                <w:sz w:val="24"/>
                <w:szCs w:val="24"/>
              </w:rPr>
            </w:pPr>
            <w:r>
              <w:rPr>
                <w:rFonts w:hint="eastAsia" w:ascii="宋体" w:hAnsi="宋体" w:eastAsia="宋体" w:cs="宋体"/>
                <w:sz w:val="24"/>
                <w:szCs w:val="24"/>
              </w:rPr>
              <w:t>3、轿顶部分</w:t>
            </w:r>
          </w:p>
        </w:tc>
        <w:tc>
          <w:tcPr>
            <w:tcW w:w="8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19E88">
            <w:pPr>
              <w:pStyle w:val="10"/>
              <w:rPr>
                <w:rFonts w:hint="eastAsia" w:ascii="宋体" w:hAnsi="宋体" w:eastAsia="宋体" w:cs="宋体"/>
                <w:sz w:val="24"/>
                <w:szCs w:val="24"/>
              </w:rPr>
            </w:pPr>
            <w:r>
              <w:rPr>
                <w:rFonts w:hint="eastAsia" w:ascii="宋体" w:hAnsi="宋体" w:eastAsia="宋体" w:cs="宋体"/>
                <w:sz w:val="24"/>
                <w:szCs w:val="24"/>
              </w:rPr>
              <w:t>轿顶</w:t>
            </w:r>
          </w:p>
          <w:p w14:paraId="7CF220AA">
            <w:pPr>
              <w:pStyle w:val="10"/>
              <w:rPr>
                <w:rFonts w:hint="eastAsia" w:ascii="宋体" w:hAnsi="宋体" w:eastAsia="宋体" w:cs="宋体"/>
                <w:sz w:val="24"/>
                <w:szCs w:val="24"/>
              </w:rPr>
            </w:pPr>
            <w:r>
              <w:rPr>
                <w:rFonts w:hint="eastAsia" w:ascii="宋体" w:hAnsi="宋体" w:eastAsia="宋体" w:cs="宋体"/>
                <w:sz w:val="24"/>
                <w:szCs w:val="24"/>
              </w:rPr>
              <w:t>部件</w:t>
            </w:r>
          </w:p>
        </w:tc>
        <w:tc>
          <w:tcPr>
            <w:tcW w:w="19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33D769">
            <w:pPr>
              <w:pStyle w:val="10"/>
              <w:rPr>
                <w:rFonts w:hint="eastAsia" w:ascii="宋体" w:hAnsi="宋体" w:eastAsia="宋体" w:cs="宋体"/>
                <w:sz w:val="24"/>
                <w:szCs w:val="24"/>
              </w:rPr>
            </w:pPr>
            <w:r>
              <w:rPr>
                <w:rFonts w:hint="eastAsia" w:ascii="宋体" w:hAnsi="宋体" w:eastAsia="宋体" w:cs="宋体"/>
                <w:sz w:val="24"/>
                <w:szCs w:val="24"/>
              </w:rPr>
              <w:t>1、油杯</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CAFB0">
            <w:pPr>
              <w:pStyle w:val="10"/>
              <w:rPr>
                <w:rFonts w:hint="eastAsia" w:ascii="宋体" w:hAnsi="宋体" w:eastAsia="宋体" w:cs="宋体"/>
                <w:sz w:val="24"/>
                <w:szCs w:val="24"/>
              </w:rPr>
            </w:pPr>
            <w:r>
              <w:rPr>
                <w:rFonts w:hint="eastAsia" w:ascii="宋体" w:hAnsi="宋体" w:eastAsia="宋体" w:cs="宋体"/>
                <w:sz w:val="24"/>
                <w:szCs w:val="24"/>
              </w:rPr>
              <w:t>1、添加油量不宜超过油杯容积的三分之二</w:t>
            </w:r>
          </w:p>
        </w:tc>
      </w:tr>
      <w:tr w14:paraId="0ABE94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726ED1CA">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419F4463">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1BFE423A">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22724">
            <w:pPr>
              <w:pStyle w:val="10"/>
              <w:rPr>
                <w:rFonts w:hint="eastAsia" w:ascii="宋体" w:hAnsi="宋体" w:eastAsia="宋体" w:cs="宋体"/>
                <w:sz w:val="24"/>
                <w:szCs w:val="24"/>
              </w:rPr>
            </w:pPr>
            <w:r>
              <w:rPr>
                <w:rFonts w:hint="eastAsia" w:ascii="宋体" w:hAnsi="宋体" w:eastAsia="宋体" w:cs="宋体"/>
                <w:sz w:val="24"/>
                <w:szCs w:val="24"/>
              </w:rPr>
              <w:t>2、定期清理油芯及油棉</w:t>
            </w:r>
          </w:p>
        </w:tc>
      </w:tr>
      <w:tr w14:paraId="34EB8E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8B706">
            <w:pPr>
              <w:pStyle w:val="10"/>
              <w:rPr>
                <w:rFonts w:hint="eastAsia" w:ascii="宋体" w:hAnsi="宋体" w:eastAsia="宋体" w:cs="宋体"/>
                <w:sz w:val="24"/>
                <w:szCs w:val="24"/>
              </w:rPr>
            </w:pPr>
            <w:r>
              <w:rPr>
                <w:rFonts w:hint="eastAsia" w:ascii="宋体" w:hAnsi="宋体" w:eastAsia="宋体" w:cs="宋体"/>
                <w:sz w:val="24"/>
                <w:szCs w:val="24"/>
              </w:rPr>
              <w:t>4、底坑</w:t>
            </w:r>
          </w:p>
        </w:tc>
        <w:tc>
          <w:tcPr>
            <w:tcW w:w="8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88595">
            <w:pPr>
              <w:pStyle w:val="10"/>
              <w:rPr>
                <w:rFonts w:hint="eastAsia" w:ascii="宋体" w:hAnsi="宋体" w:eastAsia="宋体" w:cs="宋体"/>
                <w:sz w:val="24"/>
                <w:szCs w:val="24"/>
              </w:rPr>
            </w:pPr>
            <w:r>
              <w:rPr>
                <w:rFonts w:hint="eastAsia" w:ascii="宋体" w:hAnsi="宋体" w:eastAsia="宋体" w:cs="宋体"/>
                <w:sz w:val="24"/>
                <w:szCs w:val="24"/>
              </w:rPr>
              <w:t>涨绳轮</w:t>
            </w:r>
          </w:p>
        </w:tc>
        <w:tc>
          <w:tcPr>
            <w:tcW w:w="19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C525DE">
            <w:pPr>
              <w:pStyle w:val="10"/>
              <w:rPr>
                <w:rFonts w:hint="eastAsia" w:ascii="宋体" w:hAnsi="宋体" w:eastAsia="宋体" w:cs="宋体"/>
                <w:sz w:val="24"/>
                <w:szCs w:val="24"/>
              </w:rPr>
            </w:pPr>
            <w:r>
              <w:rPr>
                <w:rFonts w:hint="eastAsia" w:ascii="宋体" w:hAnsi="宋体" w:eastAsia="宋体" w:cs="宋体"/>
                <w:sz w:val="24"/>
                <w:szCs w:val="24"/>
              </w:rPr>
              <w:t>1、距离检查</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28B655">
            <w:pPr>
              <w:pStyle w:val="10"/>
              <w:rPr>
                <w:rFonts w:hint="eastAsia" w:ascii="宋体" w:hAnsi="宋体" w:eastAsia="宋体" w:cs="宋体"/>
                <w:sz w:val="24"/>
                <w:szCs w:val="24"/>
              </w:rPr>
            </w:pPr>
            <w:r>
              <w:rPr>
                <w:rFonts w:hint="eastAsia" w:ascii="宋体" w:hAnsi="宋体" w:eastAsia="宋体" w:cs="宋体"/>
                <w:sz w:val="24"/>
                <w:szCs w:val="24"/>
              </w:rPr>
              <w:t>1、重锤（铁块）离地不少于200mm</w:t>
            </w:r>
          </w:p>
        </w:tc>
      </w:tr>
      <w:tr w14:paraId="5872B9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444BFE47">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08E782C5">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57EB66EF">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40C81">
            <w:pPr>
              <w:pStyle w:val="10"/>
              <w:rPr>
                <w:rFonts w:hint="eastAsia" w:ascii="宋体" w:hAnsi="宋体" w:eastAsia="宋体" w:cs="宋体"/>
                <w:sz w:val="24"/>
                <w:szCs w:val="24"/>
              </w:rPr>
            </w:pPr>
            <w:r>
              <w:rPr>
                <w:rFonts w:hint="eastAsia" w:ascii="宋体" w:hAnsi="宋体" w:eastAsia="宋体" w:cs="宋体"/>
                <w:sz w:val="24"/>
                <w:szCs w:val="24"/>
              </w:rPr>
              <w:t>2、连杆上下倾斜不大于15度</w:t>
            </w:r>
          </w:p>
        </w:tc>
      </w:tr>
      <w:tr w14:paraId="69EB0A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283A54F7">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3D92F3A0">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3DA8C03B">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79B1C">
            <w:pPr>
              <w:pStyle w:val="10"/>
              <w:rPr>
                <w:rFonts w:hint="eastAsia" w:ascii="宋体" w:hAnsi="宋体" w:eastAsia="宋体" w:cs="宋体"/>
                <w:sz w:val="24"/>
                <w:szCs w:val="24"/>
              </w:rPr>
            </w:pPr>
            <w:r>
              <w:rPr>
                <w:rFonts w:hint="eastAsia" w:ascii="宋体" w:hAnsi="宋体" w:eastAsia="宋体" w:cs="宋体"/>
                <w:sz w:val="24"/>
                <w:szCs w:val="24"/>
              </w:rPr>
              <w:t>3、涨绳轮开关距离检查</w:t>
            </w:r>
          </w:p>
        </w:tc>
      </w:tr>
      <w:tr w14:paraId="04D161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B0640">
            <w:pPr>
              <w:pStyle w:val="10"/>
              <w:rPr>
                <w:rFonts w:hint="eastAsia" w:ascii="宋体" w:hAnsi="宋体" w:eastAsia="宋体" w:cs="宋体"/>
                <w:sz w:val="24"/>
                <w:szCs w:val="24"/>
              </w:rPr>
            </w:pPr>
            <w:r>
              <w:rPr>
                <w:rFonts w:hint="eastAsia" w:ascii="宋体" w:hAnsi="宋体" w:eastAsia="宋体" w:cs="宋体"/>
                <w:sz w:val="24"/>
                <w:szCs w:val="24"/>
              </w:rPr>
              <w:t>5、厅外</w:t>
            </w:r>
          </w:p>
        </w:tc>
        <w:tc>
          <w:tcPr>
            <w:tcW w:w="8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E919DF">
            <w:pPr>
              <w:pStyle w:val="10"/>
              <w:rPr>
                <w:rFonts w:hint="eastAsia" w:ascii="宋体" w:hAnsi="宋体" w:eastAsia="宋体" w:cs="宋体"/>
                <w:sz w:val="24"/>
                <w:szCs w:val="24"/>
              </w:rPr>
            </w:pPr>
            <w:r>
              <w:rPr>
                <w:rFonts w:hint="eastAsia" w:ascii="宋体" w:hAnsi="宋体" w:eastAsia="宋体" w:cs="宋体"/>
                <w:sz w:val="24"/>
                <w:szCs w:val="24"/>
              </w:rPr>
              <w:t>厅外</w:t>
            </w:r>
          </w:p>
          <w:p w14:paraId="5BFE81DE">
            <w:pPr>
              <w:pStyle w:val="10"/>
              <w:rPr>
                <w:rFonts w:hint="eastAsia" w:ascii="宋体" w:hAnsi="宋体" w:eastAsia="宋体" w:cs="宋体"/>
                <w:sz w:val="24"/>
                <w:szCs w:val="24"/>
              </w:rPr>
            </w:pPr>
            <w:r>
              <w:rPr>
                <w:rFonts w:hint="eastAsia" w:ascii="宋体" w:hAnsi="宋体" w:eastAsia="宋体" w:cs="宋体"/>
                <w:sz w:val="24"/>
                <w:szCs w:val="24"/>
              </w:rPr>
              <w:t>部件</w:t>
            </w:r>
          </w:p>
        </w:tc>
        <w:tc>
          <w:tcPr>
            <w:tcW w:w="19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751CF">
            <w:pPr>
              <w:pStyle w:val="10"/>
              <w:rPr>
                <w:rFonts w:hint="eastAsia" w:ascii="宋体" w:hAnsi="宋体" w:eastAsia="宋体" w:cs="宋体"/>
                <w:sz w:val="24"/>
                <w:szCs w:val="24"/>
              </w:rPr>
            </w:pPr>
            <w:r>
              <w:rPr>
                <w:rFonts w:hint="eastAsia" w:ascii="宋体" w:hAnsi="宋体" w:eastAsia="宋体" w:cs="宋体"/>
                <w:sz w:val="24"/>
                <w:szCs w:val="24"/>
              </w:rPr>
              <w:t>1、锁梯功能测试</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6DD2AD">
            <w:pPr>
              <w:pStyle w:val="10"/>
              <w:rPr>
                <w:rFonts w:hint="eastAsia" w:ascii="宋体" w:hAnsi="宋体" w:eastAsia="宋体" w:cs="宋体"/>
                <w:sz w:val="24"/>
                <w:szCs w:val="24"/>
              </w:rPr>
            </w:pPr>
            <w:r>
              <w:rPr>
                <w:rFonts w:hint="eastAsia" w:ascii="宋体" w:hAnsi="宋体" w:eastAsia="宋体" w:cs="宋体"/>
                <w:sz w:val="24"/>
                <w:szCs w:val="24"/>
              </w:rPr>
              <w:t>1、锁梯后电梯能自动返基站</w:t>
            </w:r>
          </w:p>
        </w:tc>
      </w:tr>
      <w:tr w14:paraId="6DA130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1E1D28E7">
            <w:pPr>
              <w:rPr>
                <w:rFonts w:hint="eastAsia" w:ascii="宋体" w:hAnsi="宋体" w:eastAsia="宋体" w:cs="宋体"/>
                <w:sz w:val="24"/>
                <w:szCs w:val="24"/>
              </w:rPr>
            </w:pPr>
          </w:p>
        </w:tc>
        <w:tc>
          <w:tcPr>
            <w:tcW w:w="858" w:type="dxa"/>
            <w:vMerge w:val="continue"/>
            <w:tcBorders>
              <w:top w:val="nil"/>
              <w:left w:val="single" w:color="000000" w:sz="4" w:space="0"/>
              <w:bottom w:val="single" w:color="000000" w:sz="4" w:space="0"/>
              <w:right w:val="single" w:color="000000" w:sz="4" w:space="0"/>
            </w:tcBorders>
          </w:tcPr>
          <w:p w14:paraId="43E7A2B0">
            <w:pPr>
              <w:rPr>
                <w:rFonts w:hint="eastAsia" w:ascii="宋体" w:hAnsi="宋体" w:eastAsia="宋体" w:cs="宋体"/>
                <w:sz w:val="24"/>
                <w:szCs w:val="24"/>
              </w:rPr>
            </w:pPr>
          </w:p>
        </w:tc>
        <w:tc>
          <w:tcPr>
            <w:tcW w:w="1949" w:type="dxa"/>
            <w:vMerge w:val="continue"/>
            <w:tcBorders>
              <w:top w:val="nil"/>
              <w:left w:val="single" w:color="000000" w:sz="4" w:space="0"/>
              <w:bottom w:val="single" w:color="000000" w:sz="4" w:space="0"/>
              <w:right w:val="single" w:color="000000" w:sz="4" w:space="0"/>
            </w:tcBorders>
          </w:tcPr>
          <w:p w14:paraId="6D766920">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12F5E">
            <w:pPr>
              <w:pStyle w:val="10"/>
              <w:rPr>
                <w:rFonts w:hint="eastAsia" w:ascii="宋体" w:hAnsi="宋体" w:eastAsia="宋体" w:cs="宋体"/>
                <w:sz w:val="24"/>
                <w:szCs w:val="24"/>
              </w:rPr>
            </w:pPr>
            <w:r>
              <w:rPr>
                <w:rFonts w:hint="eastAsia" w:ascii="宋体" w:hAnsi="宋体" w:eastAsia="宋体" w:cs="宋体"/>
                <w:sz w:val="24"/>
                <w:szCs w:val="24"/>
              </w:rPr>
              <w:t>2、锁梯后电梯后能关闭轿厢灯</w:t>
            </w:r>
          </w:p>
        </w:tc>
      </w:tr>
    </w:tbl>
    <w:p w14:paraId="5DD97C1D">
      <w:pPr>
        <w:pStyle w:val="10"/>
        <w:rPr>
          <w:rFonts w:hint="eastAsia" w:ascii="宋体" w:hAnsi="宋体" w:eastAsia="宋体" w:cs="宋体"/>
          <w:sz w:val="24"/>
          <w:szCs w:val="24"/>
        </w:rPr>
      </w:pPr>
      <w:r>
        <w:rPr>
          <w:rFonts w:hint="eastAsia" w:ascii="宋体" w:hAnsi="宋体" w:eastAsia="宋体" w:cs="宋体"/>
          <w:b/>
          <w:sz w:val="24"/>
          <w:szCs w:val="24"/>
        </w:rPr>
        <w:t>（二）每月两次保养项目</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78"/>
        <w:gridCol w:w="887"/>
        <w:gridCol w:w="1920"/>
        <w:gridCol w:w="4320"/>
      </w:tblGrid>
      <w:tr w14:paraId="1AD433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E380CF">
            <w:pPr>
              <w:pStyle w:val="10"/>
              <w:jc w:val="center"/>
              <w:rPr>
                <w:rFonts w:hint="eastAsia" w:ascii="宋体" w:hAnsi="宋体" w:eastAsia="宋体" w:cs="宋体"/>
                <w:sz w:val="24"/>
                <w:szCs w:val="24"/>
              </w:rPr>
            </w:pPr>
            <w:r>
              <w:rPr>
                <w:rFonts w:hint="eastAsia" w:ascii="宋体" w:hAnsi="宋体" w:eastAsia="宋体" w:cs="宋体"/>
                <w:b/>
                <w:sz w:val="24"/>
                <w:szCs w:val="24"/>
              </w:rPr>
              <w:t>工作地点</w:t>
            </w:r>
          </w:p>
        </w:tc>
        <w:tc>
          <w:tcPr>
            <w:tcW w:w="8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372013">
            <w:pPr>
              <w:pStyle w:val="10"/>
              <w:jc w:val="center"/>
              <w:rPr>
                <w:rFonts w:hint="eastAsia" w:ascii="宋体" w:hAnsi="宋体" w:eastAsia="宋体" w:cs="宋体"/>
                <w:sz w:val="24"/>
                <w:szCs w:val="24"/>
              </w:rPr>
            </w:pPr>
            <w:r>
              <w:rPr>
                <w:rFonts w:hint="eastAsia" w:ascii="宋体" w:hAnsi="宋体" w:eastAsia="宋体" w:cs="宋体"/>
                <w:b/>
                <w:sz w:val="24"/>
                <w:szCs w:val="24"/>
              </w:rPr>
              <w:t>设备</w:t>
            </w:r>
          </w:p>
        </w:tc>
        <w:tc>
          <w:tcPr>
            <w:tcW w:w="19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78E76E">
            <w:pPr>
              <w:pStyle w:val="10"/>
              <w:jc w:val="center"/>
              <w:rPr>
                <w:rFonts w:hint="eastAsia" w:ascii="宋体" w:hAnsi="宋体" w:eastAsia="宋体" w:cs="宋体"/>
                <w:sz w:val="24"/>
                <w:szCs w:val="24"/>
              </w:rPr>
            </w:pPr>
            <w:r>
              <w:rPr>
                <w:rFonts w:hint="eastAsia" w:ascii="宋体" w:hAnsi="宋体" w:eastAsia="宋体" w:cs="宋体"/>
                <w:b/>
                <w:sz w:val="24"/>
                <w:szCs w:val="24"/>
              </w:rPr>
              <w:t>保养内容及要点</w:t>
            </w:r>
          </w:p>
        </w:tc>
        <w:tc>
          <w:tcPr>
            <w:tcW w:w="43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D8F0D3">
            <w:pPr>
              <w:pStyle w:val="10"/>
              <w:jc w:val="center"/>
              <w:rPr>
                <w:rFonts w:hint="eastAsia" w:ascii="宋体" w:hAnsi="宋体" w:eastAsia="宋体" w:cs="宋体"/>
                <w:sz w:val="24"/>
                <w:szCs w:val="24"/>
              </w:rPr>
            </w:pPr>
            <w:r>
              <w:rPr>
                <w:rFonts w:hint="eastAsia" w:ascii="宋体" w:hAnsi="宋体" w:eastAsia="宋体" w:cs="宋体"/>
                <w:b/>
                <w:sz w:val="24"/>
                <w:szCs w:val="24"/>
              </w:rPr>
              <w:t>检查要求</w:t>
            </w:r>
          </w:p>
        </w:tc>
      </w:tr>
      <w:tr w14:paraId="33775C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DA2332">
            <w:pPr>
              <w:pStyle w:val="10"/>
              <w:jc w:val="center"/>
              <w:rPr>
                <w:rFonts w:hint="eastAsia" w:ascii="宋体" w:hAnsi="宋体" w:eastAsia="宋体" w:cs="宋体"/>
                <w:sz w:val="24"/>
                <w:szCs w:val="24"/>
              </w:rPr>
            </w:pPr>
            <w:r>
              <w:rPr>
                <w:rFonts w:hint="eastAsia" w:ascii="宋体" w:hAnsi="宋体" w:eastAsia="宋体" w:cs="宋体"/>
                <w:sz w:val="24"/>
                <w:szCs w:val="24"/>
              </w:rPr>
              <w:t>1、机房</w:t>
            </w:r>
          </w:p>
        </w:tc>
        <w:tc>
          <w:tcPr>
            <w:tcW w:w="88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0AFE2">
            <w:pPr>
              <w:pStyle w:val="10"/>
              <w:jc w:val="center"/>
              <w:rPr>
                <w:rFonts w:hint="eastAsia" w:ascii="宋体" w:hAnsi="宋体" w:eastAsia="宋体" w:cs="宋体"/>
                <w:sz w:val="24"/>
                <w:szCs w:val="24"/>
              </w:rPr>
            </w:pPr>
            <w:r>
              <w:rPr>
                <w:rFonts w:hint="eastAsia" w:ascii="宋体" w:hAnsi="宋体" w:eastAsia="宋体" w:cs="宋体"/>
                <w:sz w:val="24"/>
                <w:szCs w:val="24"/>
              </w:rPr>
              <w:t>控制柜</w:t>
            </w:r>
          </w:p>
        </w:tc>
        <w:tc>
          <w:tcPr>
            <w:tcW w:w="19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4DB7FD">
            <w:pPr>
              <w:pStyle w:val="10"/>
              <w:rPr>
                <w:rFonts w:hint="eastAsia" w:ascii="宋体" w:hAnsi="宋体" w:eastAsia="宋体" w:cs="宋体"/>
                <w:sz w:val="24"/>
                <w:szCs w:val="24"/>
              </w:rPr>
            </w:pPr>
            <w:r>
              <w:rPr>
                <w:rFonts w:hint="eastAsia" w:ascii="宋体" w:hAnsi="宋体" w:eastAsia="宋体" w:cs="宋体"/>
                <w:sz w:val="24"/>
                <w:szCs w:val="24"/>
              </w:rPr>
              <w:t>1、电器图</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837D5E">
            <w:pPr>
              <w:pStyle w:val="10"/>
              <w:rPr>
                <w:rFonts w:hint="eastAsia" w:ascii="宋体" w:hAnsi="宋体" w:eastAsia="宋体" w:cs="宋体"/>
                <w:sz w:val="24"/>
                <w:szCs w:val="24"/>
              </w:rPr>
            </w:pPr>
            <w:r>
              <w:rPr>
                <w:rFonts w:hint="eastAsia" w:ascii="宋体" w:hAnsi="宋体" w:eastAsia="宋体" w:cs="宋体"/>
                <w:sz w:val="24"/>
                <w:szCs w:val="24"/>
              </w:rPr>
              <w:t>1、整洁，齐全无缺损</w:t>
            </w:r>
          </w:p>
        </w:tc>
      </w:tr>
      <w:tr w14:paraId="3F4DF1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219F645C">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7F58D08A">
            <w:pPr>
              <w:rPr>
                <w:rFonts w:hint="eastAsia" w:ascii="宋体" w:hAnsi="宋体" w:eastAsia="宋体" w:cs="宋体"/>
                <w:sz w:val="24"/>
                <w:szCs w:val="24"/>
              </w:rPr>
            </w:pPr>
          </w:p>
        </w:tc>
        <w:tc>
          <w:tcPr>
            <w:tcW w:w="19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824D9B">
            <w:pPr>
              <w:pStyle w:val="10"/>
              <w:rPr>
                <w:rFonts w:hint="eastAsia" w:ascii="宋体" w:hAnsi="宋体" w:eastAsia="宋体" w:cs="宋体"/>
                <w:sz w:val="24"/>
                <w:szCs w:val="24"/>
              </w:rPr>
            </w:pPr>
            <w:r>
              <w:rPr>
                <w:rFonts w:hint="eastAsia" w:ascii="宋体" w:hAnsi="宋体" w:eastAsia="宋体" w:cs="宋体"/>
                <w:sz w:val="24"/>
                <w:szCs w:val="24"/>
              </w:rPr>
              <w:t>2、控制柜清洁</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3ADE66">
            <w:pPr>
              <w:pStyle w:val="10"/>
              <w:rPr>
                <w:rFonts w:hint="eastAsia" w:ascii="宋体" w:hAnsi="宋体" w:eastAsia="宋体" w:cs="宋体"/>
                <w:sz w:val="24"/>
                <w:szCs w:val="24"/>
              </w:rPr>
            </w:pPr>
            <w:r>
              <w:rPr>
                <w:rFonts w:hint="eastAsia" w:ascii="宋体" w:hAnsi="宋体" w:eastAsia="宋体" w:cs="宋体"/>
                <w:sz w:val="24"/>
                <w:szCs w:val="24"/>
              </w:rPr>
              <w:t>1、断电后用风机吹，待灰尘散落后用吸尘机把灰尘吸干净</w:t>
            </w:r>
          </w:p>
        </w:tc>
      </w:tr>
      <w:tr w14:paraId="4543C1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81833C">
            <w:pPr>
              <w:pStyle w:val="10"/>
              <w:rPr>
                <w:rFonts w:hint="eastAsia" w:ascii="宋体" w:hAnsi="宋体" w:eastAsia="宋体" w:cs="宋体"/>
                <w:sz w:val="24"/>
                <w:szCs w:val="24"/>
              </w:rPr>
            </w:pPr>
            <w:r>
              <w:rPr>
                <w:rFonts w:hint="eastAsia" w:ascii="宋体" w:hAnsi="宋体" w:eastAsia="宋体" w:cs="宋体"/>
                <w:sz w:val="24"/>
                <w:szCs w:val="24"/>
              </w:rPr>
              <w:t>2、井道</w:t>
            </w:r>
          </w:p>
        </w:tc>
        <w:tc>
          <w:tcPr>
            <w:tcW w:w="88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A27CB">
            <w:pPr>
              <w:pStyle w:val="10"/>
              <w:jc w:val="center"/>
              <w:rPr>
                <w:rFonts w:hint="eastAsia" w:ascii="宋体" w:hAnsi="宋体" w:eastAsia="宋体" w:cs="宋体"/>
                <w:sz w:val="24"/>
                <w:szCs w:val="24"/>
              </w:rPr>
            </w:pPr>
            <w:r>
              <w:rPr>
                <w:rFonts w:hint="eastAsia" w:ascii="宋体" w:hAnsi="宋体" w:eastAsia="宋体" w:cs="宋体"/>
                <w:sz w:val="24"/>
                <w:szCs w:val="24"/>
              </w:rPr>
              <w:t>钢丝绳</w:t>
            </w:r>
          </w:p>
        </w:tc>
        <w:tc>
          <w:tcPr>
            <w:tcW w:w="192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B76F3">
            <w:pPr>
              <w:pStyle w:val="10"/>
              <w:rPr>
                <w:rFonts w:hint="eastAsia" w:ascii="宋体" w:hAnsi="宋体" w:eastAsia="宋体" w:cs="宋体"/>
                <w:sz w:val="24"/>
                <w:szCs w:val="24"/>
              </w:rPr>
            </w:pPr>
            <w:r>
              <w:rPr>
                <w:rFonts w:hint="eastAsia" w:ascii="宋体" w:hAnsi="宋体" w:eastAsia="宋体" w:cs="宋体"/>
                <w:sz w:val="24"/>
                <w:szCs w:val="24"/>
              </w:rPr>
              <w:t>1、曳引钢丝绳、</w:t>
            </w:r>
          </w:p>
          <w:p w14:paraId="562EDE8C">
            <w:pPr>
              <w:pStyle w:val="10"/>
              <w:rPr>
                <w:rFonts w:hint="eastAsia" w:ascii="宋体" w:hAnsi="宋体" w:eastAsia="宋体" w:cs="宋体"/>
                <w:sz w:val="24"/>
                <w:szCs w:val="24"/>
              </w:rPr>
            </w:pPr>
            <w:r>
              <w:rPr>
                <w:rFonts w:hint="eastAsia" w:ascii="宋体" w:hAnsi="宋体" w:eastAsia="宋体" w:cs="宋体"/>
                <w:sz w:val="24"/>
                <w:szCs w:val="24"/>
              </w:rPr>
              <w:t>限速器钢丝检查</w:t>
            </w:r>
          </w:p>
          <w:p w14:paraId="498EDB82">
            <w:pPr>
              <w:pStyle w:val="10"/>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21E84">
            <w:pPr>
              <w:pStyle w:val="10"/>
              <w:rPr>
                <w:rFonts w:hint="eastAsia" w:ascii="宋体" w:hAnsi="宋体" w:eastAsia="宋体" w:cs="宋体"/>
                <w:sz w:val="24"/>
                <w:szCs w:val="24"/>
              </w:rPr>
            </w:pPr>
            <w:r>
              <w:rPr>
                <w:rFonts w:hint="eastAsia" w:ascii="宋体" w:hAnsi="宋体" w:eastAsia="宋体" w:cs="宋体"/>
                <w:sz w:val="24"/>
                <w:szCs w:val="24"/>
              </w:rPr>
              <w:t>1、表面无锈蚀，无油垢</w:t>
            </w:r>
          </w:p>
        </w:tc>
      </w:tr>
      <w:tr w14:paraId="261A9C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42791153">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1AD24659">
            <w:pPr>
              <w:rPr>
                <w:rFonts w:hint="eastAsia" w:ascii="宋体" w:hAnsi="宋体" w:eastAsia="宋体" w:cs="宋体"/>
                <w:sz w:val="24"/>
                <w:szCs w:val="24"/>
              </w:rPr>
            </w:pPr>
          </w:p>
        </w:tc>
        <w:tc>
          <w:tcPr>
            <w:tcW w:w="1920" w:type="dxa"/>
            <w:vMerge w:val="continue"/>
            <w:tcBorders>
              <w:top w:val="nil"/>
              <w:left w:val="single" w:color="000000" w:sz="4" w:space="0"/>
              <w:bottom w:val="single" w:color="000000" w:sz="4" w:space="0"/>
              <w:right w:val="single" w:color="000000" w:sz="4" w:space="0"/>
            </w:tcBorders>
          </w:tcPr>
          <w:p w14:paraId="565192B6">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9D2D6">
            <w:pPr>
              <w:pStyle w:val="10"/>
              <w:rPr>
                <w:rFonts w:hint="eastAsia" w:ascii="宋体" w:hAnsi="宋体" w:eastAsia="宋体" w:cs="宋体"/>
                <w:sz w:val="24"/>
                <w:szCs w:val="24"/>
              </w:rPr>
            </w:pPr>
            <w:r>
              <w:rPr>
                <w:rFonts w:hint="eastAsia" w:ascii="宋体" w:hAnsi="宋体" w:eastAsia="宋体" w:cs="宋体"/>
                <w:sz w:val="24"/>
                <w:szCs w:val="24"/>
              </w:rPr>
              <w:t>2、无断丝、断股</w:t>
            </w:r>
          </w:p>
        </w:tc>
      </w:tr>
      <w:tr w14:paraId="1871EB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63D9B493">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49837A0E">
            <w:pPr>
              <w:rPr>
                <w:rFonts w:hint="eastAsia" w:ascii="宋体" w:hAnsi="宋体" w:eastAsia="宋体" w:cs="宋体"/>
                <w:sz w:val="24"/>
                <w:szCs w:val="24"/>
              </w:rPr>
            </w:pPr>
          </w:p>
        </w:tc>
        <w:tc>
          <w:tcPr>
            <w:tcW w:w="1920" w:type="dxa"/>
            <w:vMerge w:val="continue"/>
            <w:tcBorders>
              <w:top w:val="nil"/>
              <w:left w:val="single" w:color="000000" w:sz="4" w:space="0"/>
              <w:bottom w:val="single" w:color="000000" w:sz="4" w:space="0"/>
              <w:right w:val="single" w:color="000000" w:sz="4" w:space="0"/>
            </w:tcBorders>
          </w:tcPr>
          <w:p w14:paraId="75FDFD58">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51F9E3">
            <w:pPr>
              <w:pStyle w:val="10"/>
              <w:rPr>
                <w:rFonts w:hint="eastAsia" w:ascii="宋体" w:hAnsi="宋体" w:eastAsia="宋体" w:cs="宋体"/>
                <w:sz w:val="24"/>
                <w:szCs w:val="24"/>
              </w:rPr>
            </w:pPr>
            <w:r>
              <w:rPr>
                <w:rFonts w:hint="eastAsia" w:ascii="宋体" w:hAnsi="宋体" w:eastAsia="宋体" w:cs="宋体"/>
                <w:sz w:val="24"/>
                <w:szCs w:val="24"/>
              </w:rPr>
              <w:t>3、张力均匀（平均偏差不大于5%）</w:t>
            </w:r>
          </w:p>
        </w:tc>
      </w:tr>
      <w:tr w14:paraId="2519B7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498038B4">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383141FC">
            <w:pPr>
              <w:rPr>
                <w:rFonts w:hint="eastAsia" w:ascii="宋体" w:hAnsi="宋体" w:eastAsia="宋体" w:cs="宋体"/>
                <w:sz w:val="24"/>
                <w:szCs w:val="24"/>
              </w:rPr>
            </w:pPr>
          </w:p>
        </w:tc>
        <w:tc>
          <w:tcPr>
            <w:tcW w:w="1920" w:type="dxa"/>
            <w:vMerge w:val="continue"/>
            <w:tcBorders>
              <w:top w:val="nil"/>
              <w:left w:val="single" w:color="000000" w:sz="4" w:space="0"/>
              <w:bottom w:val="single" w:color="000000" w:sz="4" w:space="0"/>
              <w:right w:val="single" w:color="000000" w:sz="4" w:space="0"/>
            </w:tcBorders>
          </w:tcPr>
          <w:p w14:paraId="30BFFCCC">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EAF42">
            <w:pPr>
              <w:pStyle w:val="10"/>
              <w:rPr>
                <w:rFonts w:hint="eastAsia" w:ascii="宋体" w:hAnsi="宋体" w:eastAsia="宋体" w:cs="宋体"/>
                <w:sz w:val="24"/>
                <w:szCs w:val="24"/>
              </w:rPr>
            </w:pPr>
            <w:r>
              <w:rPr>
                <w:rFonts w:hint="eastAsia" w:ascii="宋体" w:hAnsi="宋体" w:eastAsia="宋体" w:cs="宋体"/>
                <w:sz w:val="24"/>
                <w:szCs w:val="24"/>
              </w:rPr>
              <w:t>4、需装有二次保护，且钢丝绳直径不少于6mm</w:t>
            </w:r>
          </w:p>
        </w:tc>
      </w:tr>
      <w:tr w14:paraId="4BD65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4AD7F92C">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0B42A3BF">
            <w:pPr>
              <w:rPr>
                <w:rFonts w:hint="eastAsia" w:ascii="宋体" w:hAnsi="宋体" w:eastAsia="宋体" w:cs="宋体"/>
                <w:sz w:val="24"/>
                <w:szCs w:val="24"/>
              </w:rPr>
            </w:pPr>
          </w:p>
        </w:tc>
        <w:tc>
          <w:tcPr>
            <w:tcW w:w="1920" w:type="dxa"/>
            <w:vMerge w:val="continue"/>
            <w:tcBorders>
              <w:top w:val="nil"/>
              <w:left w:val="single" w:color="000000" w:sz="4" w:space="0"/>
              <w:bottom w:val="single" w:color="000000" w:sz="4" w:space="0"/>
              <w:right w:val="single" w:color="000000" w:sz="4" w:space="0"/>
            </w:tcBorders>
          </w:tcPr>
          <w:p w14:paraId="654394ED">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4CFD0">
            <w:pPr>
              <w:pStyle w:val="10"/>
              <w:rPr>
                <w:rFonts w:hint="eastAsia" w:ascii="宋体" w:hAnsi="宋体" w:eastAsia="宋体" w:cs="宋体"/>
                <w:sz w:val="24"/>
                <w:szCs w:val="24"/>
              </w:rPr>
            </w:pPr>
            <w:r>
              <w:rPr>
                <w:rFonts w:hint="eastAsia" w:ascii="宋体" w:hAnsi="宋体" w:eastAsia="宋体" w:cs="宋体"/>
                <w:sz w:val="24"/>
                <w:szCs w:val="24"/>
              </w:rPr>
              <w:t>5、绳头无异常变形，减震橡胶无老化及破裂</w:t>
            </w:r>
          </w:p>
        </w:tc>
      </w:tr>
      <w:tr w14:paraId="0B8937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054CF78F">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798B4D85">
            <w:pPr>
              <w:rPr>
                <w:rFonts w:hint="eastAsia" w:ascii="宋体" w:hAnsi="宋体" w:eastAsia="宋体" w:cs="宋体"/>
                <w:sz w:val="24"/>
                <w:szCs w:val="24"/>
              </w:rPr>
            </w:pPr>
          </w:p>
        </w:tc>
        <w:tc>
          <w:tcPr>
            <w:tcW w:w="1920" w:type="dxa"/>
            <w:vMerge w:val="continue"/>
            <w:tcBorders>
              <w:top w:val="nil"/>
              <w:left w:val="single" w:color="000000" w:sz="4" w:space="0"/>
              <w:bottom w:val="single" w:color="000000" w:sz="4" w:space="0"/>
              <w:right w:val="single" w:color="000000" w:sz="4" w:space="0"/>
            </w:tcBorders>
          </w:tcPr>
          <w:p w14:paraId="2536D1DB">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92EB6">
            <w:pPr>
              <w:pStyle w:val="10"/>
              <w:rPr>
                <w:rFonts w:hint="eastAsia" w:ascii="宋体" w:hAnsi="宋体" w:eastAsia="宋体" w:cs="宋体"/>
                <w:sz w:val="24"/>
                <w:szCs w:val="24"/>
              </w:rPr>
            </w:pPr>
            <w:r>
              <w:rPr>
                <w:rFonts w:hint="eastAsia" w:ascii="宋体" w:hAnsi="宋体" w:eastAsia="宋体" w:cs="宋体"/>
                <w:sz w:val="24"/>
                <w:szCs w:val="24"/>
              </w:rPr>
              <w:t>6、绳头组合保险螺丝紧固，开口销固定牢靠</w:t>
            </w:r>
          </w:p>
        </w:tc>
      </w:tr>
      <w:tr w14:paraId="37D93C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14E1A64E">
            <w:pPr>
              <w:rPr>
                <w:rFonts w:hint="eastAsia" w:ascii="宋体" w:hAnsi="宋体" w:eastAsia="宋体" w:cs="宋体"/>
                <w:sz w:val="24"/>
                <w:szCs w:val="24"/>
              </w:rPr>
            </w:pPr>
          </w:p>
        </w:tc>
        <w:tc>
          <w:tcPr>
            <w:tcW w:w="88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5C71BA">
            <w:pPr>
              <w:pStyle w:val="10"/>
              <w:jc w:val="center"/>
              <w:rPr>
                <w:rFonts w:hint="eastAsia" w:ascii="宋体" w:hAnsi="宋体" w:eastAsia="宋体" w:cs="宋体"/>
                <w:sz w:val="24"/>
                <w:szCs w:val="24"/>
              </w:rPr>
            </w:pPr>
            <w:r>
              <w:rPr>
                <w:rFonts w:hint="eastAsia" w:ascii="宋体" w:hAnsi="宋体" w:eastAsia="宋体" w:cs="宋体"/>
                <w:sz w:val="24"/>
                <w:szCs w:val="24"/>
              </w:rPr>
              <w:t>井道极限开关</w:t>
            </w:r>
          </w:p>
        </w:tc>
        <w:tc>
          <w:tcPr>
            <w:tcW w:w="192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CBE86">
            <w:pPr>
              <w:pStyle w:val="10"/>
              <w:rPr>
                <w:rFonts w:hint="eastAsia" w:ascii="宋体" w:hAnsi="宋体" w:eastAsia="宋体" w:cs="宋体"/>
                <w:sz w:val="24"/>
                <w:szCs w:val="24"/>
              </w:rPr>
            </w:pPr>
            <w:r>
              <w:rPr>
                <w:rFonts w:hint="eastAsia" w:ascii="宋体" w:hAnsi="宋体" w:eastAsia="宋体" w:cs="宋体"/>
                <w:sz w:val="24"/>
                <w:szCs w:val="24"/>
              </w:rPr>
              <w:t>2、开关测试</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559B08">
            <w:pPr>
              <w:pStyle w:val="10"/>
              <w:rPr>
                <w:rFonts w:hint="eastAsia" w:ascii="宋体" w:hAnsi="宋体" w:eastAsia="宋体" w:cs="宋体"/>
                <w:sz w:val="24"/>
                <w:szCs w:val="24"/>
              </w:rPr>
            </w:pPr>
            <w:r>
              <w:rPr>
                <w:rFonts w:hint="eastAsia" w:ascii="宋体" w:hAnsi="宋体" w:eastAsia="宋体" w:cs="宋体"/>
                <w:sz w:val="24"/>
                <w:szCs w:val="24"/>
              </w:rPr>
              <w:t>1、限位及换速开关工作可靠、功能正常</w:t>
            </w:r>
          </w:p>
        </w:tc>
      </w:tr>
      <w:tr w14:paraId="7A665E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504E7709">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7B0479F4">
            <w:pPr>
              <w:rPr>
                <w:rFonts w:hint="eastAsia" w:ascii="宋体" w:hAnsi="宋体" w:eastAsia="宋体" w:cs="宋体"/>
                <w:sz w:val="24"/>
                <w:szCs w:val="24"/>
              </w:rPr>
            </w:pPr>
          </w:p>
        </w:tc>
        <w:tc>
          <w:tcPr>
            <w:tcW w:w="1920" w:type="dxa"/>
            <w:vMerge w:val="continue"/>
            <w:tcBorders>
              <w:top w:val="nil"/>
              <w:left w:val="single" w:color="000000" w:sz="4" w:space="0"/>
              <w:bottom w:val="single" w:color="000000" w:sz="4" w:space="0"/>
              <w:right w:val="single" w:color="000000" w:sz="4" w:space="0"/>
            </w:tcBorders>
          </w:tcPr>
          <w:p w14:paraId="1222825E">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FB4449">
            <w:pPr>
              <w:pStyle w:val="10"/>
              <w:rPr>
                <w:rFonts w:hint="eastAsia" w:ascii="宋体" w:hAnsi="宋体" w:eastAsia="宋体" w:cs="宋体"/>
                <w:sz w:val="24"/>
                <w:szCs w:val="24"/>
              </w:rPr>
            </w:pPr>
            <w:r>
              <w:rPr>
                <w:rFonts w:hint="eastAsia" w:ascii="宋体" w:hAnsi="宋体" w:eastAsia="宋体" w:cs="宋体"/>
                <w:sz w:val="24"/>
                <w:szCs w:val="24"/>
              </w:rPr>
              <w:t>2、极限开关动作后轿厢位置正常</w:t>
            </w:r>
          </w:p>
        </w:tc>
      </w:tr>
      <w:tr w14:paraId="11D311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C720C9">
            <w:pPr>
              <w:pStyle w:val="10"/>
              <w:rPr>
                <w:rFonts w:hint="eastAsia" w:ascii="宋体" w:hAnsi="宋体" w:eastAsia="宋体" w:cs="宋体"/>
                <w:sz w:val="24"/>
                <w:szCs w:val="24"/>
              </w:rPr>
            </w:pPr>
            <w:r>
              <w:rPr>
                <w:rFonts w:hint="eastAsia" w:ascii="宋体" w:hAnsi="宋体" w:eastAsia="宋体" w:cs="宋体"/>
                <w:sz w:val="24"/>
                <w:szCs w:val="24"/>
              </w:rPr>
              <w:t>3、门系统部分</w:t>
            </w:r>
          </w:p>
        </w:tc>
        <w:tc>
          <w:tcPr>
            <w:tcW w:w="88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2C477D">
            <w:pPr>
              <w:pStyle w:val="10"/>
              <w:jc w:val="center"/>
              <w:rPr>
                <w:rFonts w:hint="eastAsia" w:ascii="宋体" w:hAnsi="宋体" w:eastAsia="宋体" w:cs="宋体"/>
                <w:sz w:val="24"/>
                <w:szCs w:val="24"/>
              </w:rPr>
            </w:pPr>
            <w:r>
              <w:rPr>
                <w:rFonts w:hint="eastAsia" w:ascii="宋体" w:hAnsi="宋体" w:eastAsia="宋体" w:cs="宋体"/>
                <w:sz w:val="24"/>
                <w:szCs w:val="24"/>
              </w:rPr>
              <w:t>门系统</w:t>
            </w:r>
          </w:p>
          <w:p w14:paraId="11EBA3F9">
            <w:pPr>
              <w:pStyle w:val="10"/>
              <w:jc w:val="center"/>
              <w:rPr>
                <w:rFonts w:hint="eastAsia" w:ascii="宋体" w:hAnsi="宋体" w:eastAsia="宋体" w:cs="宋体"/>
                <w:sz w:val="24"/>
                <w:szCs w:val="24"/>
              </w:rPr>
            </w:pPr>
            <w:r>
              <w:rPr>
                <w:rFonts w:hint="eastAsia" w:ascii="宋体" w:hAnsi="宋体" w:eastAsia="宋体" w:cs="宋体"/>
                <w:sz w:val="24"/>
                <w:szCs w:val="24"/>
              </w:rPr>
              <w:t>调整</w:t>
            </w:r>
          </w:p>
        </w:tc>
        <w:tc>
          <w:tcPr>
            <w:tcW w:w="192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305CF0">
            <w:pPr>
              <w:pStyle w:val="10"/>
              <w:rPr>
                <w:rFonts w:hint="eastAsia" w:ascii="宋体" w:hAnsi="宋体" w:eastAsia="宋体" w:cs="宋体"/>
                <w:sz w:val="24"/>
                <w:szCs w:val="24"/>
              </w:rPr>
            </w:pPr>
            <w:r>
              <w:rPr>
                <w:rFonts w:hint="eastAsia" w:ascii="宋体" w:hAnsi="宋体" w:eastAsia="宋体" w:cs="宋体"/>
                <w:sz w:val="24"/>
                <w:szCs w:val="24"/>
              </w:rPr>
              <w:t>1、门调整</w:t>
            </w:r>
          </w:p>
          <w:p w14:paraId="632816D2">
            <w:pPr>
              <w:pStyle w:val="10"/>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98AA47">
            <w:pPr>
              <w:pStyle w:val="10"/>
              <w:rPr>
                <w:rFonts w:hint="eastAsia" w:ascii="宋体" w:hAnsi="宋体" w:eastAsia="宋体" w:cs="宋体"/>
                <w:sz w:val="24"/>
                <w:szCs w:val="24"/>
              </w:rPr>
            </w:pPr>
            <w:r>
              <w:rPr>
                <w:rFonts w:hint="eastAsia" w:ascii="宋体" w:hAnsi="宋体" w:eastAsia="宋体" w:cs="宋体"/>
                <w:sz w:val="24"/>
                <w:szCs w:val="24"/>
              </w:rPr>
              <w:t>1、门扇与立柱、门扇与地坎间隙为2~6mm</w:t>
            </w:r>
          </w:p>
        </w:tc>
      </w:tr>
      <w:tr w14:paraId="4E20B2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77085D7C">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649A987F">
            <w:pPr>
              <w:rPr>
                <w:rFonts w:hint="eastAsia" w:ascii="宋体" w:hAnsi="宋体" w:eastAsia="宋体" w:cs="宋体"/>
                <w:sz w:val="24"/>
                <w:szCs w:val="24"/>
              </w:rPr>
            </w:pPr>
          </w:p>
        </w:tc>
        <w:tc>
          <w:tcPr>
            <w:tcW w:w="1920" w:type="dxa"/>
            <w:vMerge w:val="continue"/>
            <w:tcBorders>
              <w:top w:val="nil"/>
              <w:left w:val="single" w:color="000000" w:sz="4" w:space="0"/>
              <w:bottom w:val="single" w:color="000000" w:sz="4" w:space="0"/>
              <w:right w:val="single" w:color="000000" w:sz="4" w:space="0"/>
            </w:tcBorders>
          </w:tcPr>
          <w:p w14:paraId="05626494">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0663C3">
            <w:pPr>
              <w:pStyle w:val="10"/>
              <w:rPr>
                <w:rFonts w:hint="eastAsia" w:ascii="宋体" w:hAnsi="宋体" w:eastAsia="宋体" w:cs="宋体"/>
                <w:sz w:val="24"/>
                <w:szCs w:val="24"/>
              </w:rPr>
            </w:pPr>
            <w:r>
              <w:rPr>
                <w:rFonts w:hint="eastAsia" w:ascii="宋体" w:hAnsi="宋体" w:eastAsia="宋体" w:cs="宋体"/>
                <w:sz w:val="24"/>
                <w:szCs w:val="24"/>
              </w:rPr>
              <w:t>2、传动钢丝绳张力调整</w:t>
            </w:r>
          </w:p>
        </w:tc>
      </w:tr>
      <w:tr w14:paraId="481515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1D3B2B0D">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6418919A">
            <w:pPr>
              <w:rPr>
                <w:rFonts w:hint="eastAsia" w:ascii="宋体" w:hAnsi="宋体" w:eastAsia="宋体" w:cs="宋体"/>
                <w:sz w:val="24"/>
                <w:szCs w:val="24"/>
              </w:rPr>
            </w:pPr>
          </w:p>
        </w:tc>
        <w:tc>
          <w:tcPr>
            <w:tcW w:w="1920" w:type="dxa"/>
            <w:vMerge w:val="continue"/>
            <w:tcBorders>
              <w:top w:val="nil"/>
              <w:left w:val="single" w:color="000000" w:sz="4" w:space="0"/>
              <w:bottom w:val="single" w:color="000000" w:sz="4" w:space="0"/>
              <w:right w:val="single" w:color="000000" w:sz="4" w:space="0"/>
            </w:tcBorders>
          </w:tcPr>
          <w:p w14:paraId="7568184F">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969690">
            <w:pPr>
              <w:pStyle w:val="10"/>
              <w:rPr>
                <w:rFonts w:hint="eastAsia" w:ascii="宋体" w:hAnsi="宋体" w:eastAsia="宋体" w:cs="宋体"/>
                <w:sz w:val="24"/>
                <w:szCs w:val="24"/>
              </w:rPr>
            </w:pPr>
            <w:r>
              <w:rPr>
                <w:rFonts w:hint="eastAsia" w:ascii="宋体" w:hAnsi="宋体" w:eastAsia="宋体" w:cs="宋体"/>
                <w:sz w:val="24"/>
                <w:szCs w:val="24"/>
              </w:rPr>
              <w:t>3、门扇倾斜、平面调整</w:t>
            </w:r>
          </w:p>
        </w:tc>
      </w:tr>
      <w:tr w14:paraId="6E22C2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28E7E1F3">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0D118AB3">
            <w:pPr>
              <w:rPr>
                <w:rFonts w:hint="eastAsia" w:ascii="宋体" w:hAnsi="宋体" w:eastAsia="宋体" w:cs="宋体"/>
                <w:sz w:val="24"/>
                <w:szCs w:val="24"/>
              </w:rPr>
            </w:pPr>
          </w:p>
        </w:tc>
        <w:tc>
          <w:tcPr>
            <w:tcW w:w="1920" w:type="dxa"/>
            <w:vMerge w:val="continue"/>
            <w:tcBorders>
              <w:top w:val="nil"/>
              <w:left w:val="single" w:color="000000" w:sz="4" w:space="0"/>
              <w:bottom w:val="single" w:color="000000" w:sz="4" w:space="0"/>
              <w:right w:val="single" w:color="000000" w:sz="4" w:space="0"/>
            </w:tcBorders>
          </w:tcPr>
          <w:p w14:paraId="7EE985DB">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F99F0">
            <w:pPr>
              <w:pStyle w:val="10"/>
              <w:rPr>
                <w:rFonts w:hint="eastAsia" w:ascii="宋体" w:hAnsi="宋体" w:eastAsia="宋体" w:cs="宋体"/>
                <w:sz w:val="24"/>
                <w:szCs w:val="24"/>
              </w:rPr>
            </w:pPr>
            <w:r>
              <w:rPr>
                <w:rFonts w:hint="eastAsia" w:ascii="宋体" w:hAnsi="宋体" w:eastAsia="宋体" w:cs="宋体"/>
                <w:sz w:val="24"/>
                <w:szCs w:val="24"/>
              </w:rPr>
              <w:t>4、门缝调整</w:t>
            </w:r>
          </w:p>
        </w:tc>
      </w:tr>
      <w:tr w14:paraId="342B61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78E8955C">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4E39AD1F">
            <w:pPr>
              <w:rPr>
                <w:rFonts w:hint="eastAsia" w:ascii="宋体" w:hAnsi="宋体" w:eastAsia="宋体" w:cs="宋体"/>
                <w:sz w:val="24"/>
                <w:szCs w:val="24"/>
              </w:rPr>
            </w:pPr>
          </w:p>
        </w:tc>
        <w:tc>
          <w:tcPr>
            <w:tcW w:w="1920" w:type="dxa"/>
            <w:vMerge w:val="continue"/>
            <w:tcBorders>
              <w:top w:val="nil"/>
              <w:left w:val="single" w:color="000000" w:sz="4" w:space="0"/>
              <w:bottom w:val="single" w:color="000000" w:sz="4" w:space="0"/>
              <w:right w:val="single" w:color="000000" w:sz="4" w:space="0"/>
            </w:tcBorders>
          </w:tcPr>
          <w:p w14:paraId="0CB1ACDE">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E09F12">
            <w:pPr>
              <w:pStyle w:val="10"/>
              <w:rPr>
                <w:rFonts w:hint="eastAsia" w:ascii="宋体" w:hAnsi="宋体" w:eastAsia="宋体" w:cs="宋体"/>
                <w:sz w:val="24"/>
                <w:szCs w:val="24"/>
              </w:rPr>
            </w:pPr>
            <w:r>
              <w:rPr>
                <w:rFonts w:hint="eastAsia" w:ascii="宋体" w:hAnsi="宋体" w:eastAsia="宋体" w:cs="宋体"/>
                <w:sz w:val="24"/>
                <w:szCs w:val="24"/>
              </w:rPr>
              <w:t>5、防脱偏心轮调整</w:t>
            </w:r>
          </w:p>
        </w:tc>
      </w:tr>
      <w:tr w14:paraId="55021C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6011E0C4">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3D972BD2">
            <w:pPr>
              <w:rPr>
                <w:rFonts w:hint="eastAsia" w:ascii="宋体" w:hAnsi="宋体" w:eastAsia="宋体" w:cs="宋体"/>
                <w:sz w:val="24"/>
                <w:szCs w:val="24"/>
              </w:rPr>
            </w:pPr>
          </w:p>
        </w:tc>
        <w:tc>
          <w:tcPr>
            <w:tcW w:w="1920" w:type="dxa"/>
            <w:vMerge w:val="continue"/>
            <w:tcBorders>
              <w:top w:val="nil"/>
              <w:left w:val="single" w:color="000000" w:sz="4" w:space="0"/>
              <w:bottom w:val="single" w:color="000000" w:sz="4" w:space="0"/>
              <w:right w:val="single" w:color="000000" w:sz="4" w:space="0"/>
            </w:tcBorders>
          </w:tcPr>
          <w:p w14:paraId="106C6D65">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E351DC">
            <w:pPr>
              <w:pStyle w:val="10"/>
              <w:rPr>
                <w:rFonts w:hint="eastAsia" w:ascii="宋体" w:hAnsi="宋体" w:eastAsia="宋体" w:cs="宋体"/>
                <w:sz w:val="24"/>
                <w:szCs w:val="24"/>
              </w:rPr>
            </w:pPr>
            <w:r>
              <w:rPr>
                <w:rFonts w:hint="eastAsia" w:ascii="宋体" w:hAnsi="宋体" w:eastAsia="宋体" w:cs="宋体"/>
                <w:sz w:val="24"/>
                <w:szCs w:val="24"/>
              </w:rPr>
              <w:t>6、门滑块调整（对于厅门滑块插入深度不少于 2/3 工作面，轿门则完全插入地坎内）</w:t>
            </w:r>
          </w:p>
        </w:tc>
      </w:tr>
      <w:tr w14:paraId="1E9062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06B91AF7">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7C7A97B5">
            <w:pPr>
              <w:rPr>
                <w:rFonts w:hint="eastAsia" w:ascii="宋体" w:hAnsi="宋体" w:eastAsia="宋体" w:cs="宋体"/>
                <w:sz w:val="24"/>
                <w:szCs w:val="24"/>
              </w:rPr>
            </w:pPr>
          </w:p>
        </w:tc>
        <w:tc>
          <w:tcPr>
            <w:tcW w:w="1920" w:type="dxa"/>
            <w:vMerge w:val="continue"/>
            <w:tcBorders>
              <w:top w:val="nil"/>
              <w:left w:val="single" w:color="000000" w:sz="4" w:space="0"/>
              <w:bottom w:val="single" w:color="000000" w:sz="4" w:space="0"/>
              <w:right w:val="single" w:color="000000" w:sz="4" w:space="0"/>
            </w:tcBorders>
          </w:tcPr>
          <w:p w14:paraId="784FA192">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96E741">
            <w:pPr>
              <w:pStyle w:val="10"/>
              <w:rPr>
                <w:rFonts w:hint="eastAsia" w:ascii="宋体" w:hAnsi="宋体" w:eastAsia="宋体" w:cs="宋体"/>
                <w:sz w:val="24"/>
                <w:szCs w:val="24"/>
              </w:rPr>
            </w:pPr>
            <w:r>
              <w:rPr>
                <w:rFonts w:hint="eastAsia" w:ascii="宋体" w:hAnsi="宋体" w:eastAsia="宋体" w:cs="宋体"/>
                <w:sz w:val="24"/>
                <w:szCs w:val="24"/>
              </w:rPr>
              <w:t>7、门锁触点的调整</w:t>
            </w:r>
          </w:p>
          <w:p w14:paraId="0AA8A13C">
            <w:pPr>
              <w:pStyle w:val="10"/>
              <w:rPr>
                <w:rFonts w:hint="eastAsia" w:ascii="宋体" w:hAnsi="宋体" w:eastAsia="宋体" w:cs="宋体"/>
                <w:sz w:val="24"/>
                <w:szCs w:val="24"/>
              </w:rPr>
            </w:pPr>
            <w:r>
              <w:rPr>
                <w:rFonts w:hint="eastAsia" w:ascii="宋体" w:hAnsi="宋体" w:eastAsia="宋体" w:cs="宋体"/>
                <w:sz w:val="24"/>
                <w:szCs w:val="24"/>
              </w:rPr>
              <w:t>8、同一扇门两滑块必须运行在同一直线上</w:t>
            </w:r>
          </w:p>
        </w:tc>
      </w:tr>
      <w:tr w14:paraId="25555E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0EF45AB0">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0D9C3EC4">
            <w:pPr>
              <w:rPr>
                <w:rFonts w:hint="eastAsia" w:ascii="宋体" w:hAnsi="宋体" w:eastAsia="宋体" w:cs="宋体"/>
                <w:sz w:val="24"/>
                <w:szCs w:val="24"/>
              </w:rPr>
            </w:pPr>
          </w:p>
        </w:tc>
        <w:tc>
          <w:tcPr>
            <w:tcW w:w="19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CD8A6E">
            <w:pPr>
              <w:pStyle w:val="10"/>
              <w:rPr>
                <w:rFonts w:hint="eastAsia" w:ascii="宋体" w:hAnsi="宋体" w:eastAsia="宋体" w:cs="宋体"/>
                <w:sz w:val="24"/>
                <w:szCs w:val="24"/>
              </w:rPr>
            </w:pPr>
            <w:r>
              <w:rPr>
                <w:rFonts w:hint="eastAsia" w:ascii="宋体" w:hAnsi="宋体" w:eastAsia="宋体" w:cs="宋体"/>
                <w:sz w:val="24"/>
                <w:szCs w:val="24"/>
              </w:rPr>
              <w:t>2、门速</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9A2037">
            <w:pPr>
              <w:pStyle w:val="10"/>
              <w:rPr>
                <w:rFonts w:hint="eastAsia" w:ascii="宋体" w:hAnsi="宋体" w:eastAsia="宋体" w:cs="宋体"/>
                <w:sz w:val="24"/>
                <w:szCs w:val="24"/>
              </w:rPr>
            </w:pPr>
            <w:r>
              <w:rPr>
                <w:rFonts w:hint="eastAsia" w:ascii="宋体" w:hAnsi="宋体" w:eastAsia="宋体" w:cs="宋体"/>
                <w:sz w:val="24"/>
                <w:szCs w:val="24"/>
              </w:rPr>
              <w:t>1、门开关应顺畅，无碰撞，无异响</w:t>
            </w:r>
          </w:p>
        </w:tc>
      </w:tr>
      <w:tr w14:paraId="3B91FF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1DD845D4">
            <w:pPr>
              <w:rPr>
                <w:rFonts w:hint="eastAsia" w:ascii="宋体" w:hAnsi="宋体" w:eastAsia="宋体" w:cs="宋体"/>
                <w:sz w:val="24"/>
                <w:szCs w:val="24"/>
              </w:rPr>
            </w:pPr>
          </w:p>
        </w:tc>
        <w:tc>
          <w:tcPr>
            <w:tcW w:w="88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29FADF">
            <w:pPr>
              <w:pStyle w:val="10"/>
              <w:jc w:val="center"/>
              <w:rPr>
                <w:rFonts w:hint="eastAsia" w:ascii="宋体" w:hAnsi="宋体" w:eastAsia="宋体" w:cs="宋体"/>
                <w:sz w:val="24"/>
                <w:szCs w:val="24"/>
              </w:rPr>
            </w:pPr>
            <w:r>
              <w:rPr>
                <w:rFonts w:hint="eastAsia" w:ascii="宋体" w:hAnsi="宋体" w:eastAsia="宋体" w:cs="宋体"/>
                <w:sz w:val="24"/>
                <w:szCs w:val="24"/>
              </w:rPr>
              <w:t>厅门</w:t>
            </w:r>
          </w:p>
        </w:tc>
        <w:tc>
          <w:tcPr>
            <w:tcW w:w="192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C6C888">
            <w:pPr>
              <w:pStyle w:val="10"/>
              <w:rPr>
                <w:rFonts w:hint="eastAsia" w:ascii="宋体" w:hAnsi="宋体" w:eastAsia="宋体" w:cs="宋体"/>
                <w:sz w:val="24"/>
                <w:szCs w:val="24"/>
              </w:rPr>
            </w:pPr>
            <w:r>
              <w:rPr>
                <w:rFonts w:hint="eastAsia" w:ascii="宋体" w:hAnsi="宋体" w:eastAsia="宋体" w:cs="宋体"/>
                <w:sz w:val="24"/>
                <w:szCs w:val="24"/>
              </w:rPr>
              <w:t>3、机械开锁</w:t>
            </w:r>
          </w:p>
          <w:p w14:paraId="7A72283F">
            <w:pPr>
              <w:pStyle w:val="10"/>
              <w:rPr>
                <w:rFonts w:hint="eastAsia" w:ascii="宋体" w:hAnsi="宋体" w:eastAsia="宋体" w:cs="宋体"/>
                <w:sz w:val="24"/>
                <w:szCs w:val="24"/>
              </w:rPr>
            </w:pPr>
            <w:r>
              <w:rPr>
                <w:rFonts w:hint="eastAsia" w:ascii="宋体" w:hAnsi="宋体" w:eastAsia="宋体" w:cs="宋体"/>
                <w:sz w:val="24"/>
                <w:szCs w:val="24"/>
              </w:rPr>
              <w:t>装置</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559A1A">
            <w:pPr>
              <w:pStyle w:val="10"/>
              <w:rPr>
                <w:rFonts w:hint="eastAsia" w:ascii="宋体" w:hAnsi="宋体" w:eastAsia="宋体" w:cs="宋体"/>
                <w:sz w:val="24"/>
                <w:szCs w:val="24"/>
              </w:rPr>
            </w:pPr>
            <w:r>
              <w:rPr>
                <w:rFonts w:hint="eastAsia" w:ascii="宋体" w:hAnsi="宋体" w:eastAsia="宋体" w:cs="宋体"/>
                <w:sz w:val="24"/>
                <w:szCs w:val="24"/>
              </w:rPr>
              <w:t>1、必须能打开厅门</w:t>
            </w:r>
          </w:p>
        </w:tc>
      </w:tr>
      <w:tr w14:paraId="3DFF19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37C6CCF6">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271B0646">
            <w:pPr>
              <w:rPr>
                <w:rFonts w:hint="eastAsia" w:ascii="宋体" w:hAnsi="宋体" w:eastAsia="宋体" w:cs="宋体"/>
                <w:sz w:val="24"/>
                <w:szCs w:val="24"/>
              </w:rPr>
            </w:pPr>
          </w:p>
        </w:tc>
        <w:tc>
          <w:tcPr>
            <w:tcW w:w="1920" w:type="dxa"/>
            <w:vMerge w:val="continue"/>
            <w:tcBorders>
              <w:top w:val="nil"/>
              <w:left w:val="single" w:color="000000" w:sz="4" w:space="0"/>
              <w:bottom w:val="single" w:color="000000" w:sz="4" w:space="0"/>
              <w:right w:val="single" w:color="000000" w:sz="4" w:space="0"/>
            </w:tcBorders>
          </w:tcPr>
          <w:p w14:paraId="583B47A9">
            <w:pPr>
              <w:rPr>
                <w:rFonts w:hint="eastAsia" w:ascii="宋体" w:hAnsi="宋体" w:eastAsia="宋体" w:cs="宋体"/>
                <w:sz w:val="24"/>
                <w:szCs w:val="24"/>
              </w:rPr>
            </w:pP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8E7FD">
            <w:pPr>
              <w:pStyle w:val="10"/>
              <w:rPr>
                <w:rFonts w:hint="eastAsia" w:ascii="宋体" w:hAnsi="宋体" w:eastAsia="宋体" w:cs="宋体"/>
                <w:sz w:val="24"/>
                <w:szCs w:val="24"/>
              </w:rPr>
            </w:pPr>
            <w:r>
              <w:rPr>
                <w:rFonts w:hint="eastAsia" w:ascii="宋体" w:hAnsi="宋体" w:eastAsia="宋体" w:cs="宋体"/>
                <w:sz w:val="24"/>
                <w:szCs w:val="24"/>
              </w:rPr>
              <w:t>2、拔出三角匙后能自动复位</w:t>
            </w:r>
          </w:p>
        </w:tc>
      </w:tr>
      <w:tr w14:paraId="4CD49E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E61571">
            <w:pPr>
              <w:pStyle w:val="10"/>
              <w:jc w:val="center"/>
              <w:rPr>
                <w:rFonts w:hint="eastAsia" w:ascii="宋体" w:hAnsi="宋体" w:eastAsia="宋体" w:cs="宋体"/>
                <w:sz w:val="24"/>
                <w:szCs w:val="24"/>
              </w:rPr>
            </w:pPr>
            <w:r>
              <w:rPr>
                <w:rFonts w:hint="eastAsia" w:ascii="宋体" w:hAnsi="宋体" w:eastAsia="宋体" w:cs="宋体"/>
                <w:sz w:val="24"/>
                <w:szCs w:val="24"/>
              </w:rPr>
              <w:t>4、厅外</w:t>
            </w:r>
          </w:p>
        </w:tc>
        <w:tc>
          <w:tcPr>
            <w:tcW w:w="88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3E502B">
            <w:pPr>
              <w:pStyle w:val="10"/>
              <w:jc w:val="center"/>
              <w:rPr>
                <w:rFonts w:hint="eastAsia" w:ascii="宋体" w:hAnsi="宋体" w:eastAsia="宋体" w:cs="宋体"/>
                <w:sz w:val="24"/>
                <w:szCs w:val="24"/>
              </w:rPr>
            </w:pPr>
            <w:r>
              <w:rPr>
                <w:rFonts w:hint="eastAsia" w:ascii="宋体" w:hAnsi="宋体" w:eastAsia="宋体" w:cs="宋体"/>
                <w:sz w:val="24"/>
                <w:szCs w:val="24"/>
              </w:rPr>
              <w:t>厅外</w:t>
            </w:r>
          </w:p>
          <w:p w14:paraId="0DC079C7">
            <w:pPr>
              <w:pStyle w:val="10"/>
              <w:jc w:val="center"/>
              <w:rPr>
                <w:rFonts w:hint="eastAsia" w:ascii="宋体" w:hAnsi="宋体" w:eastAsia="宋体" w:cs="宋体"/>
                <w:sz w:val="24"/>
                <w:szCs w:val="24"/>
              </w:rPr>
            </w:pPr>
            <w:r>
              <w:rPr>
                <w:rFonts w:hint="eastAsia" w:ascii="宋体" w:hAnsi="宋体" w:eastAsia="宋体" w:cs="宋体"/>
                <w:sz w:val="24"/>
                <w:szCs w:val="24"/>
              </w:rPr>
              <w:t>部件</w:t>
            </w:r>
          </w:p>
        </w:tc>
        <w:tc>
          <w:tcPr>
            <w:tcW w:w="19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E1676">
            <w:pPr>
              <w:pStyle w:val="10"/>
              <w:rPr>
                <w:rFonts w:hint="eastAsia" w:ascii="宋体" w:hAnsi="宋体" w:eastAsia="宋体" w:cs="宋体"/>
                <w:sz w:val="24"/>
                <w:szCs w:val="24"/>
              </w:rPr>
            </w:pPr>
            <w:r>
              <w:rPr>
                <w:rFonts w:hint="eastAsia" w:ascii="宋体" w:hAnsi="宋体" w:eastAsia="宋体" w:cs="宋体"/>
                <w:sz w:val="24"/>
                <w:szCs w:val="24"/>
              </w:rPr>
              <w:t>1、楼层显板</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79725">
            <w:pPr>
              <w:pStyle w:val="10"/>
              <w:rPr>
                <w:rFonts w:hint="eastAsia" w:ascii="宋体" w:hAnsi="宋体" w:eastAsia="宋体" w:cs="宋体"/>
                <w:sz w:val="24"/>
                <w:szCs w:val="24"/>
              </w:rPr>
            </w:pPr>
            <w:r>
              <w:rPr>
                <w:rFonts w:hint="eastAsia" w:ascii="宋体" w:hAnsi="宋体" w:eastAsia="宋体" w:cs="宋体"/>
                <w:sz w:val="24"/>
                <w:szCs w:val="24"/>
              </w:rPr>
              <w:t>1、楼层显示准确、不缺画、不乱码</w:t>
            </w:r>
          </w:p>
        </w:tc>
      </w:tr>
      <w:tr w14:paraId="655AA6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8" w:type="dxa"/>
            <w:vMerge w:val="continue"/>
            <w:tcBorders>
              <w:top w:val="nil"/>
              <w:left w:val="single" w:color="000000" w:sz="4" w:space="0"/>
              <w:bottom w:val="single" w:color="000000" w:sz="4" w:space="0"/>
              <w:right w:val="single" w:color="000000" w:sz="4" w:space="0"/>
            </w:tcBorders>
          </w:tcPr>
          <w:p w14:paraId="2E6D95D1">
            <w:pPr>
              <w:rPr>
                <w:rFonts w:hint="eastAsia" w:ascii="宋体" w:hAnsi="宋体" w:eastAsia="宋体" w:cs="宋体"/>
                <w:sz w:val="24"/>
                <w:szCs w:val="24"/>
              </w:rPr>
            </w:pPr>
          </w:p>
        </w:tc>
        <w:tc>
          <w:tcPr>
            <w:tcW w:w="887" w:type="dxa"/>
            <w:vMerge w:val="continue"/>
            <w:tcBorders>
              <w:top w:val="nil"/>
              <w:left w:val="single" w:color="000000" w:sz="4" w:space="0"/>
              <w:bottom w:val="single" w:color="000000" w:sz="4" w:space="0"/>
              <w:right w:val="single" w:color="000000" w:sz="4" w:space="0"/>
            </w:tcBorders>
          </w:tcPr>
          <w:p w14:paraId="678E50CE">
            <w:pPr>
              <w:rPr>
                <w:rFonts w:hint="eastAsia" w:ascii="宋体" w:hAnsi="宋体" w:eastAsia="宋体" w:cs="宋体"/>
                <w:sz w:val="24"/>
                <w:szCs w:val="24"/>
              </w:rPr>
            </w:pPr>
          </w:p>
        </w:tc>
        <w:tc>
          <w:tcPr>
            <w:tcW w:w="19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680BF7">
            <w:pPr>
              <w:pStyle w:val="10"/>
              <w:rPr>
                <w:rFonts w:hint="eastAsia" w:ascii="宋体" w:hAnsi="宋体" w:eastAsia="宋体" w:cs="宋体"/>
                <w:sz w:val="24"/>
                <w:szCs w:val="24"/>
              </w:rPr>
            </w:pPr>
            <w:r>
              <w:rPr>
                <w:rFonts w:hint="eastAsia" w:ascii="宋体" w:hAnsi="宋体" w:eastAsia="宋体" w:cs="宋体"/>
                <w:sz w:val="24"/>
                <w:szCs w:val="24"/>
              </w:rPr>
              <w:t>2、呼唤按钮</w:t>
            </w:r>
          </w:p>
        </w:tc>
        <w:tc>
          <w:tcPr>
            <w:tcW w:w="43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2D112">
            <w:pPr>
              <w:pStyle w:val="10"/>
              <w:rPr>
                <w:rFonts w:hint="eastAsia" w:ascii="宋体" w:hAnsi="宋体" w:eastAsia="宋体" w:cs="宋体"/>
                <w:sz w:val="24"/>
                <w:szCs w:val="24"/>
              </w:rPr>
            </w:pPr>
            <w:r>
              <w:rPr>
                <w:rFonts w:hint="eastAsia" w:ascii="宋体" w:hAnsi="宋体" w:eastAsia="宋体" w:cs="宋体"/>
                <w:sz w:val="24"/>
                <w:szCs w:val="24"/>
              </w:rPr>
              <w:t>1、呼唤按钮动作灵敏，复位正常</w:t>
            </w:r>
          </w:p>
        </w:tc>
      </w:tr>
    </w:tbl>
    <w:p w14:paraId="419377D3">
      <w:pPr>
        <w:pStyle w:val="10"/>
        <w:ind w:right="765" w:firstLine="482"/>
        <w:rPr>
          <w:rFonts w:hint="eastAsia" w:ascii="宋体" w:hAnsi="宋体" w:eastAsia="宋体" w:cs="宋体"/>
          <w:sz w:val="24"/>
          <w:szCs w:val="24"/>
        </w:rPr>
      </w:pPr>
      <w:r>
        <w:rPr>
          <w:rFonts w:hint="eastAsia" w:ascii="宋体" w:hAnsi="宋体" w:eastAsia="宋体" w:cs="宋体"/>
          <w:b/>
          <w:sz w:val="24"/>
          <w:szCs w:val="24"/>
        </w:rPr>
        <w:t>（三）每季度一次保养项目</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1"/>
        <w:gridCol w:w="1216"/>
        <w:gridCol w:w="1765"/>
        <w:gridCol w:w="4385"/>
      </w:tblGrid>
      <w:tr w14:paraId="665196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80A7F7">
            <w:pPr>
              <w:pStyle w:val="10"/>
              <w:rPr>
                <w:rFonts w:hint="eastAsia" w:ascii="宋体" w:hAnsi="宋体" w:eastAsia="宋体" w:cs="宋体"/>
                <w:sz w:val="24"/>
                <w:szCs w:val="24"/>
              </w:rPr>
            </w:pPr>
            <w:r>
              <w:rPr>
                <w:rFonts w:hint="eastAsia" w:ascii="宋体" w:hAnsi="宋体" w:eastAsia="宋体" w:cs="宋体"/>
                <w:b/>
                <w:sz w:val="24"/>
                <w:szCs w:val="24"/>
              </w:rPr>
              <w:t>工作地点</w:t>
            </w:r>
          </w:p>
        </w:tc>
        <w:tc>
          <w:tcPr>
            <w:tcW w:w="12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2147A2">
            <w:pPr>
              <w:pStyle w:val="10"/>
              <w:jc w:val="center"/>
              <w:rPr>
                <w:rFonts w:hint="eastAsia" w:ascii="宋体" w:hAnsi="宋体" w:eastAsia="宋体" w:cs="宋体"/>
                <w:sz w:val="24"/>
                <w:szCs w:val="24"/>
              </w:rPr>
            </w:pPr>
            <w:r>
              <w:rPr>
                <w:rFonts w:hint="eastAsia" w:ascii="宋体" w:hAnsi="宋体" w:eastAsia="宋体" w:cs="宋体"/>
                <w:b/>
                <w:sz w:val="24"/>
                <w:szCs w:val="24"/>
              </w:rPr>
              <w:t>设备</w:t>
            </w:r>
          </w:p>
        </w:tc>
        <w:tc>
          <w:tcPr>
            <w:tcW w:w="17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CE066E">
            <w:pPr>
              <w:pStyle w:val="10"/>
              <w:jc w:val="center"/>
              <w:rPr>
                <w:rFonts w:hint="eastAsia" w:ascii="宋体" w:hAnsi="宋体" w:eastAsia="宋体" w:cs="宋体"/>
                <w:sz w:val="24"/>
                <w:szCs w:val="24"/>
              </w:rPr>
            </w:pPr>
            <w:r>
              <w:rPr>
                <w:rFonts w:hint="eastAsia" w:ascii="宋体" w:hAnsi="宋体" w:eastAsia="宋体" w:cs="宋体"/>
                <w:b/>
                <w:sz w:val="24"/>
                <w:szCs w:val="24"/>
              </w:rPr>
              <w:t>保养内容</w:t>
            </w:r>
            <w:r>
              <w:rPr>
                <w:rFonts w:hint="eastAsia" w:ascii="宋体" w:hAnsi="宋体" w:eastAsia="宋体" w:cs="宋体"/>
                <w:sz w:val="24"/>
                <w:szCs w:val="24"/>
              </w:rPr>
              <w:br w:type="textWrapping"/>
            </w:r>
            <w:r>
              <w:rPr>
                <w:rFonts w:hint="eastAsia" w:ascii="宋体" w:hAnsi="宋体" w:eastAsia="宋体" w:cs="宋体"/>
                <w:b/>
                <w:sz w:val="24"/>
                <w:szCs w:val="24"/>
              </w:rPr>
              <w:t>及要点</w:t>
            </w:r>
          </w:p>
        </w:tc>
        <w:tc>
          <w:tcPr>
            <w:tcW w:w="43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825007">
            <w:pPr>
              <w:pStyle w:val="10"/>
              <w:jc w:val="center"/>
              <w:rPr>
                <w:rFonts w:hint="eastAsia" w:ascii="宋体" w:hAnsi="宋体" w:eastAsia="宋体" w:cs="宋体"/>
                <w:sz w:val="24"/>
                <w:szCs w:val="24"/>
              </w:rPr>
            </w:pPr>
            <w:r>
              <w:rPr>
                <w:rFonts w:hint="eastAsia" w:ascii="宋体" w:hAnsi="宋体" w:eastAsia="宋体" w:cs="宋体"/>
                <w:b/>
                <w:sz w:val="24"/>
                <w:szCs w:val="24"/>
              </w:rPr>
              <w:t>检查要求</w:t>
            </w:r>
          </w:p>
        </w:tc>
      </w:tr>
      <w:tr w14:paraId="6D0458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6AF72C">
            <w:pPr>
              <w:pStyle w:val="10"/>
              <w:rPr>
                <w:rFonts w:hint="eastAsia" w:ascii="宋体" w:hAnsi="宋体" w:eastAsia="宋体" w:cs="宋体"/>
                <w:sz w:val="24"/>
                <w:szCs w:val="24"/>
              </w:rPr>
            </w:pPr>
            <w:r>
              <w:rPr>
                <w:rFonts w:hint="eastAsia" w:ascii="宋体" w:hAnsi="宋体" w:eastAsia="宋体" w:cs="宋体"/>
                <w:sz w:val="24"/>
                <w:szCs w:val="24"/>
              </w:rPr>
              <w:t>1、机房</w:t>
            </w:r>
          </w:p>
        </w:tc>
        <w:tc>
          <w:tcPr>
            <w:tcW w:w="12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2EBA7">
            <w:pPr>
              <w:pStyle w:val="10"/>
              <w:rPr>
                <w:rFonts w:hint="eastAsia" w:ascii="宋体" w:hAnsi="宋体" w:eastAsia="宋体" w:cs="宋体"/>
                <w:sz w:val="24"/>
                <w:szCs w:val="24"/>
              </w:rPr>
            </w:pPr>
            <w:r>
              <w:rPr>
                <w:rFonts w:hint="eastAsia" w:ascii="宋体" w:hAnsi="宋体" w:eastAsia="宋体" w:cs="宋体"/>
                <w:sz w:val="24"/>
                <w:szCs w:val="24"/>
              </w:rPr>
              <w:t>控制柜</w:t>
            </w:r>
          </w:p>
        </w:tc>
        <w:tc>
          <w:tcPr>
            <w:tcW w:w="176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98434">
            <w:pPr>
              <w:pStyle w:val="10"/>
              <w:rPr>
                <w:rFonts w:hint="eastAsia" w:ascii="宋体" w:hAnsi="宋体" w:eastAsia="宋体" w:cs="宋体"/>
                <w:sz w:val="24"/>
                <w:szCs w:val="24"/>
              </w:rPr>
            </w:pPr>
            <w:r>
              <w:rPr>
                <w:rFonts w:hint="eastAsia" w:ascii="宋体" w:hAnsi="宋体" w:eastAsia="宋体" w:cs="宋体"/>
                <w:sz w:val="24"/>
                <w:szCs w:val="24"/>
              </w:rPr>
              <w:t>1、接触器</w:t>
            </w: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C1249">
            <w:pPr>
              <w:pStyle w:val="10"/>
              <w:rPr>
                <w:rFonts w:hint="eastAsia" w:ascii="宋体" w:hAnsi="宋体" w:eastAsia="宋体" w:cs="宋体"/>
                <w:sz w:val="24"/>
                <w:szCs w:val="24"/>
              </w:rPr>
            </w:pPr>
            <w:r>
              <w:rPr>
                <w:rFonts w:hint="eastAsia" w:ascii="宋体" w:hAnsi="宋体" w:eastAsia="宋体" w:cs="宋体"/>
                <w:sz w:val="24"/>
                <w:szCs w:val="24"/>
              </w:rPr>
              <w:t>1、动作灵活，接线端子无碳迹，动作时无打火</w:t>
            </w:r>
          </w:p>
        </w:tc>
      </w:tr>
      <w:tr w14:paraId="07299F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741312CC">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070E3583">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7F3D4D72">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17A89">
            <w:pPr>
              <w:pStyle w:val="10"/>
              <w:rPr>
                <w:rFonts w:hint="eastAsia" w:ascii="宋体" w:hAnsi="宋体" w:eastAsia="宋体" w:cs="宋体"/>
                <w:sz w:val="24"/>
                <w:szCs w:val="24"/>
              </w:rPr>
            </w:pPr>
            <w:r>
              <w:rPr>
                <w:rFonts w:hint="eastAsia" w:ascii="宋体" w:hAnsi="宋体" w:eastAsia="宋体" w:cs="宋体"/>
                <w:sz w:val="24"/>
                <w:szCs w:val="24"/>
              </w:rPr>
              <w:t>2、人为动作接触器，测试监测是否有效</w:t>
            </w:r>
          </w:p>
        </w:tc>
      </w:tr>
      <w:tr w14:paraId="1F5B8C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54C2D5D0">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29E50F7A">
            <w:pPr>
              <w:rPr>
                <w:rFonts w:hint="eastAsia" w:ascii="宋体" w:hAnsi="宋体" w:eastAsia="宋体" w:cs="宋体"/>
                <w:sz w:val="24"/>
                <w:szCs w:val="24"/>
              </w:rPr>
            </w:pPr>
          </w:p>
        </w:tc>
        <w:tc>
          <w:tcPr>
            <w:tcW w:w="17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4F4E1">
            <w:pPr>
              <w:pStyle w:val="10"/>
              <w:rPr>
                <w:rFonts w:hint="eastAsia" w:ascii="宋体" w:hAnsi="宋体" w:eastAsia="宋体" w:cs="宋体"/>
                <w:sz w:val="24"/>
                <w:szCs w:val="24"/>
              </w:rPr>
            </w:pPr>
            <w:r>
              <w:rPr>
                <w:rFonts w:hint="eastAsia" w:ascii="宋体" w:hAnsi="宋体" w:eastAsia="宋体" w:cs="宋体"/>
                <w:sz w:val="24"/>
                <w:szCs w:val="24"/>
              </w:rPr>
              <w:t>2、电压</w:t>
            </w: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848AE">
            <w:pPr>
              <w:pStyle w:val="10"/>
              <w:rPr>
                <w:rFonts w:hint="eastAsia" w:ascii="宋体" w:hAnsi="宋体" w:eastAsia="宋体" w:cs="宋体"/>
                <w:sz w:val="24"/>
                <w:szCs w:val="24"/>
              </w:rPr>
            </w:pPr>
            <w:r>
              <w:rPr>
                <w:rFonts w:hint="eastAsia" w:ascii="宋体" w:hAnsi="宋体" w:eastAsia="宋体" w:cs="宋体"/>
                <w:sz w:val="24"/>
                <w:szCs w:val="24"/>
              </w:rPr>
              <w:t>1、测量各电源电压在允许波动的范围内</w:t>
            </w:r>
          </w:p>
        </w:tc>
      </w:tr>
      <w:tr w14:paraId="3BDF53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2127C924">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765AAFBB">
            <w:pPr>
              <w:rPr>
                <w:rFonts w:hint="eastAsia" w:ascii="宋体" w:hAnsi="宋体" w:eastAsia="宋体" w:cs="宋体"/>
                <w:sz w:val="24"/>
                <w:szCs w:val="24"/>
              </w:rPr>
            </w:pPr>
          </w:p>
        </w:tc>
        <w:tc>
          <w:tcPr>
            <w:tcW w:w="176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359E2">
            <w:pPr>
              <w:pStyle w:val="10"/>
              <w:rPr>
                <w:rFonts w:hint="eastAsia" w:ascii="宋体" w:hAnsi="宋体" w:eastAsia="宋体" w:cs="宋体"/>
                <w:sz w:val="24"/>
                <w:szCs w:val="24"/>
              </w:rPr>
            </w:pPr>
            <w:r>
              <w:rPr>
                <w:rFonts w:hint="eastAsia" w:ascii="宋体" w:hAnsi="宋体" w:eastAsia="宋体" w:cs="宋体"/>
                <w:sz w:val="24"/>
                <w:szCs w:val="24"/>
              </w:rPr>
              <w:t>3、量耗电阻</w:t>
            </w: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51D947">
            <w:pPr>
              <w:pStyle w:val="10"/>
              <w:rPr>
                <w:rFonts w:hint="eastAsia" w:ascii="宋体" w:hAnsi="宋体" w:eastAsia="宋体" w:cs="宋体"/>
                <w:sz w:val="24"/>
                <w:szCs w:val="24"/>
              </w:rPr>
            </w:pPr>
            <w:r>
              <w:rPr>
                <w:rFonts w:hint="eastAsia" w:ascii="宋体" w:hAnsi="宋体" w:eastAsia="宋体" w:cs="宋体"/>
                <w:sz w:val="24"/>
                <w:szCs w:val="24"/>
              </w:rPr>
              <w:t>1、测量温度（正常运行不少于半小时）</w:t>
            </w:r>
          </w:p>
        </w:tc>
      </w:tr>
      <w:tr w14:paraId="04953E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0819E6D6">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5361186E">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5EEED0BA">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B461E">
            <w:pPr>
              <w:pStyle w:val="10"/>
              <w:rPr>
                <w:rFonts w:hint="eastAsia" w:ascii="宋体" w:hAnsi="宋体" w:eastAsia="宋体" w:cs="宋体"/>
                <w:sz w:val="24"/>
                <w:szCs w:val="24"/>
              </w:rPr>
            </w:pPr>
            <w:r>
              <w:rPr>
                <w:rFonts w:hint="eastAsia" w:ascii="宋体" w:hAnsi="宋体" w:eastAsia="宋体" w:cs="宋体"/>
                <w:sz w:val="24"/>
                <w:szCs w:val="24"/>
              </w:rPr>
              <w:t>2、阻值（断电后将导线拆下测量）</w:t>
            </w:r>
          </w:p>
        </w:tc>
      </w:tr>
      <w:tr w14:paraId="1315A2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4F05EF1F">
            <w:pPr>
              <w:rPr>
                <w:rFonts w:hint="eastAsia" w:ascii="宋体" w:hAnsi="宋体" w:eastAsia="宋体" w:cs="宋体"/>
                <w:sz w:val="24"/>
                <w:szCs w:val="24"/>
              </w:rPr>
            </w:pPr>
          </w:p>
        </w:tc>
        <w:tc>
          <w:tcPr>
            <w:tcW w:w="12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1D5CD">
            <w:pPr>
              <w:pStyle w:val="10"/>
              <w:rPr>
                <w:rFonts w:hint="eastAsia" w:ascii="宋体" w:hAnsi="宋体" w:eastAsia="宋体" w:cs="宋体"/>
                <w:sz w:val="24"/>
                <w:szCs w:val="24"/>
              </w:rPr>
            </w:pPr>
            <w:r>
              <w:rPr>
                <w:rFonts w:hint="eastAsia" w:ascii="宋体" w:hAnsi="宋体" w:eastAsia="宋体" w:cs="宋体"/>
                <w:sz w:val="24"/>
                <w:szCs w:val="24"/>
              </w:rPr>
              <w:t>主机</w:t>
            </w:r>
          </w:p>
        </w:tc>
        <w:tc>
          <w:tcPr>
            <w:tcW w:w="176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AD1882">
            <w:pPr>
              <w:pStyle w:val="10"/>
              <w:rPr>
                <w:rFonts w:hint="eastAsia" w:ascii="宋体" w:hAnsi="宋体" w:eastAsia="宋体" w:cs="宋体"/>
                <w:sz w:val="24"/>
                <w:szCs w:val="24"/>
              </w:rPr>
            </w:pPr>
            <w:r>
              <w:rPr>
                <w:rFonts w:hint="eastAsia" w:ascii="宋体" w:hAnsi="宋体" w:eastAsia="宋体" w:cs="宋体"/>
                <w:sz w:val="24"/>
                <w:szCs w:val="24"/>
              </w:rPr>
              <w:t>4、刹车臂</w:t>
            </w: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12F5FA">
            <w:pPr>
              <w:pStyle w:val="10"/>
              <w:rPr>
                <w:rFonts w:hint="eastAsia" w:ascii="宋体" w:hAnsi="宋体" w:eastAsia="宋体" w:cs="宋体"/>
                <w:sz w:val="24"/>
                <w:szCs w:val="24"/>
              </w:rPr>
            </w:pPr>
            <w:r>
              <w:rPr>
                <w:rFonts w:hint="eastAsia" w:ascii="宋体" w:hAnsi="宋体" w:eastAsia="宋体" w:cs="宋体"/>
                <w:sz w:val="24"/>
                <w:szCs w:val="24"/>
              </w:rPr>
              <w:t>1、刹车臂支承点润滑</w:t>
            </w:r>
          </w:p>
        </w:tc>
      </w:tr>
      <w:tr w14:paraId="440CA8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189C77EE">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560A6ECF">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488E851F">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D6553">
            <w:pPr>
              <w:pStyle w:val="10"/>
              <w:rPr>
                <w:rFonts w:hint="eastAsia" w:ascii="宋体" w:hAnsi="宋体" w:eastAsia="宋体" w:cs="宋体"/>
                <w:sz w:val="24"/>
                <w:szCs w:val="24"/>
              </w:rPr>
            </w:pPr>
            <w:r>
              <w:rPr>
                <w:rFonts w:hint="eastAsia" w:ascii="宋体" w:hAnsi="宋体" w:eastAsia="宋体" w:cs="宋体"/>
                <w:sz w:val="24"/>
                <w:szCs w:val="24"/>
              </w:rPr>
              <w:t>2、刹车皮磨损不超过四分之一</w:t>
            </w:r>
          </w:p>
        </w:tc>
      </w:tr>
      <w:tr w14:paraId="2CED92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58E08199">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4C7C363C">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5A9B5FC2">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3F1C9">
            <w:pPr>
              <w:pStyle w:val="10"/>
              <w:rPr>
                <w:rFonts w:hint="eastAsia" w:ascii="宋体" w:hAnsi="宋体" w:eastAsia="宋体" w:cs="宋体"/>
                <w:sz w:val="24"/>
                <w:szCs w:val="24"/>
              </w:rPr>
            </w:pPr>
            <w:r>
              <w:rPr>
                <w:rFonts w:hint="eastAsia" w:ascii="宋体" w:hAnsi="宋体" w:eastAsia="宋体" w:cs="宋体"/>
                <w:sz w:val="24"/>
                <w:szCs w:val="24"/>
              </w:rPr>
              <w:t>3、刹车皮与刹车轮间隔0.5~0.7mm，上下间隙应一致</w:t>
            </w:r>
          </w:p>
        </w:tc>
      </w:tr>
      <w:tr w14:paraId="1BC0C4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67737777">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49C10DEF">
            <w:pPr>
              <w:rPr>
                <w:rFonts w:hint="eastAsia" w:ascii="宋体" w:hAnsi="宋体" w:eastAsia="宋体" w:cs="宋体"/>
                <w:sz w:val="24"/>
                <w:szCs w:val="24"/>
              </w:rPr>
            </w:pPr>
          </w:p>
        </w:tc>
        <w:tc>
          <w:tcPr>
            <w:tcW w:w="17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C0FFF5">
            <w:pPr>
              <w:pStyle w:val="10"/>
              <w:rPr>
                <w:rFonts w:hint="eastAsia" w:ascii="宋体" w:hAnsi="宋体" w:eastAsia="宋体" w:cs="宋体"/>
                <w:sz w:val="24"/>
                <w:szCs w:val="24"/>
              </w:rPr>
            </w:pPr>
            <w:r>
              <w:rPr>
                <w:rFonts w:hint="eastAsia" w:ascii="宋体" w:hAnsi="宋体" w:eastAsia="宋体" w:cs="宋体"/>
                <w:sz w:val="24"/>
                <w:szCs w:val="24"/>
              </w:rPr>
              <w:t>5、挡绳装置</w:t>
            </w: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2F72D">
            <w:pPr>
              <w:pStyle w:val="10"/>
              <w:rPr>
                <w:rFonts w:hint="eastAsia" w:ascii="宋体" w:hAnsi="宋体" w:eastAsia="宋体" w:cs="宋体"/>
                <w:sz w:val="24"/>
                <w:szCs w:val="24"/>
              </w:rPr>
            </w:pPr>
            <w:r>
              <w:rPr>
                <w:rFonts w:hint="eastAsia" w:ascii="宋体" w:hAnsi="宋体" w:eastAsia="宋体" w:cs="宋体"/>
                <w:sz w:val="24"/>
                <w:szCs w:val="24"/>
              </w:rPr>
              <w:t>1、与钢丝绳或绳槽间距不大于4mm</w:t>
            </w:r>
          </w:p>
        </w:tc>
      </w:tr>
      <w:tr w14:paraId="07FA47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9BD1D">
            <w:pPr>
              <w:pStyle w:val="10"/>
              <w:rPr>
                <w:rFonts w:hint="eastAsia" w:ascii="宋体" w:hAnsi="宋体" w:eastAsia="宋体" w:cs="宋体"/>
                <w:sz w:val="24"/>
                <w:szCs w:val="24"/>
              </w:rPr>
            </w:pPr>
            <w:r>
              <w:rPr>
                <w:rFonts w:hint="eastAsia" w:ascii="宋体" w:hAnsi="宋体" w:eastAsia="宋体" w:cs="宋体"/>
                <w:sz w:val="24"/>
                <w:szCs w:val="24"/>
              </w:rPr>
              <w:t>2、底坑及轿底部分</w:t>
            </w:r>
          </w:p>
        </w:tc>
        <w:tc>
          <w:tcPr>
            <w:tcW w:w="12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D056E">
            <w:pPr>
              <w:pStyle w:val="10"/>
              <w:jc w:val="center"/>
              <w:rPr>
                <w:rFonts w:hint="eastAsia" w:ascii="宋体" w:hAnsi="宋体" w:eastAsia="宋体" w:cs="宋体"/>
                <w:sz w:val="24"/>
                <w:szCs w:val="24"/>
              </w:rPr>
            </w:pPr>
            <w:r>
              <w:rPr>
                <w:rFonts w:hint="eastAsia" w:ascii="宋体" w:hAnsi="宋体" w:eastAsia="宋体" w:cs="宋体"/>
                <w:sz w:val="24"/>
                <w:szCs w:val="24"/>
              </w:rPr>
              <w:t>轿底</w:t>
            </w:r>
          </w:p>
        </w:tc>
        <w:tc>
          <w:tcPr>
            <w:tcW w:w="176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C4959">
            <w:pPr>
              <w:pStyle w:val="10"/>
              <w:rPr>
                <w:rFonts w:hint="eastAsia" w:ascii="宋体" w:hAnsi="宋体" w:eastAsia="宋体" w:cs="宋体"/>
                <w:sz w:val="24"/>
                <w:szCs w:val="24"/>
              </w:rPr>
            </w:pPr>
            <w:r>
              <w:rPr>
                <w:rFonts w:hint="eastAsia" w:ascii="宋体" w:hAnsi="宋体" w:eastAsia="宋体" w:cs="宋体"/>
                <w:sz w:val="24"/>
                <w:szCs w:val="24"/>
              </w:rPr>
              <w:t>1、底坑各开关</w:t>
            </w: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49972">
            <w:pPr>
              <w:pStyle w:val="10"/>
              <w:rPr>
                <w:rFonts w:hint="eastAsia" w:ascii="宋体" w:hAnsi="宋体" w:eastAsia="宋体" w:cs="宋体"/>
                <w:sz w:val="24"/>
                <w:szCs w:val="24"/>
              </w:rPr>
            </w:pPr>
            <w:r>
              <w:rPr>
                <w:rFonts w:hint="eastAsia" w:ascii="宋体" w:hAnsi="宋体" w:eastAsia="宋体" w:cs="宋体"/>
                <w:sz w:val="24"/>
                <w:szCs w:val="24"/>
              </w:rPr>
              <w:t>1、动作灵活，触点无锈蚀</w:t>
            </w:r>
          </w:p>
        </w:tc>
      </w:tr>
      <w:tr w14:paraId="32B6A4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6EA781E8">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48063949">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46CE8849">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4D2E34">
            <w:pPr>
              <w:pStyle w:val="10"/>
              <w:rPr>
                <w:rFonts w:hint="eastAsia" w:ascii="宋体" w:hAnsi="宋体" w:eastAsia="宋体" w:cs="宋体"/>
                <w:sz w:val="24"/>
                <w:szCs w:val="24"/>
              </w:rPr>
            </w:pPr>
            <w:r>
              <w:rPr>
                <w:rFonts w:hint="eastAsia" w:ascii="宋体" w:hAnsi="宋体" w:eastAsia="宋体" w:cs="宋体"/>
                <w:sz w:val="24"/>
                <w:szCs w:val="24"/>
              </w:rPr>
              <w:t>2、检查缓冲距离：液压类  150~400mm ，</w:t>
            </w:r>
          </w:p>
          <w:p w14:paraId="5038A5D1">
            <w:pPr>
              <w:pStyle w:val="10"/>
              <w:rPr>
                <w:rFonts w:hint="eastAsia" w:ascii="宋体" w:hAnsi="宋体" w:eastAsia="宋体" w:cs="宋体"/>
                <w:sz w:val="24"/>
                <w:szCs w:val="24"/>
              </w:rPr>
            </w:pPr>
            <w:r>
              <w:rPr>
                <w:rFonts w:hint="eastAsia" w:ascii="宋体" w:hAnsi="宋体" w:eastAsia="宋体" w:cs="宋体"/>
                <w:sz w:val="24"/>
                <w:szCs w:val="24"/>
              </w:rPr>
              <w:t>弹簧、聚脂类 200~350mm</w:t>
            </w:r>
          </w:p>
        </w:tc>
      </w:tr>
      <w:tr w14:paraId="4D71F9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2C6864D2">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6277E004">
            <w:pPr>
              <w:rPr>
                <w:rFonts w:hint="eastAsia" w:ascii="宋体" w:hAnsi="宋体" w:eastAsia="宋体" w:cs="宋体"/>
                <w:sz w:val="24"/>
                <w:szCs w:val="24"/>
              </w:rPr>
            </w:pPr>
          </w:p>
        </w:tc>
        <w:tc>
          <w:tcPr>
            <w:tcW w:w="176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EE288">
            <w:pPr>
              <w:pStyle w:val="10"/>
              <w:rPr>
                <w:rFonts w:hint="eastAsia" w:ascii="宋体" w:hAnsi="宋体" w:eastAsia="宋体" w:cs="宋体"/>
                <w:sz w:val="24"/>
                <w:szCs w:val="24"/>
              </w:rPr>
            </w:pPr>
            <w:r>
              <w:rPr>
                <w:rFonts w:hint="eastAsia" w:ascii="宋体" w:hAnsi="宋体" w:eastAsia="宋体" w:cs="宋体"/>
                <w:sz w:val="24"/>
                <w:szCs w:val="24"/>
              </w:rPr>
              <w:t>2、补偿绳检查</w:t>
            </w: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B2FD14">
            <w:pPr>
              <w:pStyle w:val="10"/>
              <w:rPr>
                <w:rFonts w:hint="eastAsia" w:ascii="宋体" w:hAnsi="宋体" w:eastAsia="宋体" w:cs="宋体"/>
                <w:sz w:val="24"/>
                <w:szCs w:val="24"/>
              </w:rPr>
            </w:pPr>
            <w:r>
              <w:rPr>
                <w:rFonts w:hint="eastAsia" w:ascii="宋体" w:hAnsi="宋体" w:eastAsia="宋体" w:cs="宋体"/>
                <w:sz w:val="24"/>
                <w:szCs w:val="24"/>
              </w:rPr>
              <w:t>1、无断丝破皮</w:t>
            </w:r>
          </w:p>
        </w:tc>
      </w:tr>
      <w:tr w14:paraId="7E4C46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3E91ABA0">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015789D8">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50C519D3">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36BC82">
            <w:pPr>
              <w:pStyle w:val="10"/>
              <w:rPr>
                <w:rFonts w:hint="eastAsia" w:ascii="宋体" w:hAnsi="宋体" w:eastAsia="宋体" w:cs="宋体"/>
                <w:sz w:val="24"/>
                <w:szCs w:val="24"/>
              </w:rPr>
            </w:pPr>
            <w:r>
              <w:rPr>
                <w:rFonts w:hint="eastAsia" w:ascii="宋体" w:hAnsi="宋体" w:eastAsia="宋体" w:cs="宋体"/>
                <w:sz w:val="24"/>
                <w:szCs w:val="24"/>
              </w:rPr>
              <w:t>2、补偿链离地不少于100mm</w:t>
            </w:r>
          </w:p>
        </w:tc>
      </w:tr>
      <w:tr w14:paraId="570F6B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02B2B650">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6A944252">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27971F47">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15523">
            <w:pPr>
              <w:pStyle w:val="10"/>
              <w:rPr>
                <w:rFonts w:hint="eastAsia" w:ascii="宋体" w:hAnsi="宋体" w:eastAsia="宋体" w:cs="宋体"/>
                <w:sz w:val="24"/>
                <w:szCs w:val="24"/>
              </w:rPr>
            </w:pPr>
            <w:r>
              <w:rPr>
                <w:rFonts w:hint="eastAsia" w:ascii="宋体" w:hAnsi="宋体" w:eastAsia="宋体" w:cs="宋体"/>
                <w:sz w:val="24"/>
                <w:szCs w:val="24"/>
              </w:rPr>
              <w:t>3、补偿链限位轮转动检查</w:t>
            </w:r>
          </w:p>
        </w:tc>
      </w:tr>
      <w:tr w14:paraId="7031D2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5C5BA8D4">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44224556">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0EFB7890">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0D9864">
            <w:pPr>
              <w:pStyle w:val="10"/>
              <w:rPr>
                <w:rFonts w:hint="eastAsia" w:ascii="宋体" w:hAnsi="宋体" w:eastAsia="宋体" w:cs="宋体"/>
                <w:sz w:val="24"/>
                <w:szCs w:val="24"/>
              </w:rPr>
            </w:pPr>
            <w:r>
              <w:rPr>
                <w:rFonts w:hint="eastAsia" w:ascii="宋体" w:hAnsi="宋体" w:eastAsia="宋体" w:cs="宋体"/>
                <w:sz w:val="24"/>
                <w:szCs w:val="24"/>
              </w:rPr>
              <w:t>4、补偿链与限位滚轮磨损检查</w:t>
            </w:r>
          </w:p>
        </w:tc>
      </w:tr>
      <w:tr w14:paraId="62F0BE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70EE110E">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2DBA20CB">
            <w:pPr>
              <w:rPr>
                <w:rFonts w:hint="eastAsia" w:ascii="宋体" w:hAnsi="宋体" w:eastAsia="宋体" w:cs="宋体"/>
                <w:sz w:val="24"/>
                <w:szCs w:val="24"/>
              </w:rPr>
            </w:pPr>
          </w:p>
        </w:tc>
        <w:tc>
          <w:tcPr>
            <w:tcW w:w="176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E78364">
            <w:pPr>
              <w:pStyle w:val="10"/>
              <w:rPr>
                <w:rFonts w:hint="eastAsia" w:ascii="宋体" w:hAnsi="宋体" w:eastAsia="宋体" w:cs="宋体"/>
                <w:sz w:val="24"/>
                <w:szCs w:val="24"/>
              </w:rPr>
            </w:pPr>
            <w:r>
              <w:rPr>
                <w:rFonts w:hint="eastAsia" w:ascii="宋体" w:hAnsi="宋体" w:eastAsia="宋体" w:cs="宋体"/>
                <w:sz w:val="24"/>
                <w:szCs w:val="24"/>
              </w:rPr>
              <w:t>3、随行电缆</w:t>
            </w: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572518">
            <w:pPr>
              <w:pStyle w:val="10"/>
              <w:rPr>
                <w:rFonts w:hint="eastAsia" w:ascii="宋体" w:hAnsi="宋体" w:eastAsia="宋体" w:cs="宋体"/>
                <w:sz w:val="24"/>
                <w:szCs w:val="24"/>
              </w:rPr>
            </w:pPr>
            <w:r>
              <w:rPr>
                <w:rFonts w:hint="eastAsia" w:ascii="宋体" w:hAnsi="宋体" w:eastAsia="宋体" w:cs="宋体"/>
                <w:sz w:val="24"/>
                <w:szCs w:val="24"/>
              </w:rPr>
              <w:t>1、离地不少于300mm</w:t>
            </w:r>
          </w:p>
        </w:tc>
      </w:tr>
      <w:tr w14:paraId="2548D4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1B109398">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31D23989">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096B6843">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C557D0">
            <w:pPr>
              <w:pStyle w:val="10"/>
              <w:rPr>
                <w:rFonts w:hint="eastAsia" w:ascii="宋体" w:hAnsi="宋体" w:eastAsia="宋体" w:cs="宋体"/>
                <w:sz w:val="24"/>
                <w:szCs w:val="24"/>
              </w:rPr>
            </w:pPr>
            <w:r>
              <w:rPr>
                <w:rFonts w:hint="eastAsia" w:ascii="宋体" w:hAnsi="宋体" w:eastAsia="宋体" w:cs="宋体"/>
                <w:sz w:val="24"/>
                <w:szCs w:val="24"/>
              </w:rPr>
              <w:t>2、无扭曲</w:t>
            </w:r>
          </w:p>
        </w:tc>
      </w:tr>
      <w:tr w14:paraId="0204B3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3A160643">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07F55378">
            <w:pPr>
              <w:rPr>
                <w:rFonts w:hint="eastAsia" w:ascii="宋体" w:hAnsi="宋体" w:eastAsia="宋体" w:cs="宋体"/>
                <w:sz w:val="24"/>
                <w:szCs w:val="24"/>
              </w:rPr>
            </w:pPr>
          </w:p>
        </w:tc>
        <w:tc>
          <w:tcPr>
            <w:tcW w:w="176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BB73D2">
            <w:pPr>
              <w:pStyle w:val="10"/>
              <w:rPr>
                <w:rFonts w:hint="eastAsia" w:ascii="宋体" w:hAnsi="宋体" w:eastAsia="宋体" w:cs="宋体"/>
                <w:sz w:val="24"/>
                <w:szCs w:val="24"/>
              </w:rPr>
            </w:pPr>
            <w:r>
              <w:rPr>
                <w:rFonts w:hint="eastAsia" w:ascii="宋体" w:hAnsi="宋体" w:eastAsia="宋体" w:cs="宋体"/>
                <w:sz w:val="24"/>
                <w:szCs w:val="24"/>
              </w:rPr>
              <w:t>4、称重装置</w:t>
            </w: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E54DF">
            <w:pPr>
              <w:pStyle w:val="10"/>
              <w:rPr>
                <w:rFonts w:hint="eastAsia" w:ascii="宋体" w:hAnsi="宋体" w:eastAsia="宋体" w:cs="宋体"/>
                <w:sz w:val="24"/>
                <w:szCs w:val="24"/>
              </w:rPr>
            </w:pPr>
            <w:r>
              <w:rPr>
                <w:rFonts w:hint="eastAsia" w:ascii="宋体" w:hAnsi="宋体" w:eastAsia="宋体" w:cs="宋体"/>
                <w:sz w:val="24"/>
                <w:szCs w:val="24"/>
              </w:rPr>
              <w:t>1、与感应磁铁的对中（若有）</w:t>
            </w:r>
          </w:p>
        </w:tc>
      </w:tr>
      <w:tr w14:paraId="1B6B20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6F2940B1">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1E72755F">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2A0BFEEC">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763BA">
            <w:pPr>
              <w:pStyle w:val="10"/>
              <w:rPr>
                <w:rFonts w:hint="eastAsia" w:ascii="宋体" w:hAnsi="宋体" w:eastAsia="宋体" w:cs="宋体"/>
                <w:sz w:val="24"/>
                <w:szCs w:val="24"/>
              </w:rPr>
            </w:pPr>
            <w:r>
              <w:rPr>
                <w:rFonts w:hint="eastAsia" w:ascii="宋体" w:hAnsi="宋体" w:eastAsia="宋体" w:cs="宋体"/>
                <w:sz w:val="24"/>
                <w:szCs w:val="24"/>
              </w:rPr>
              <w:t>2、零位检测</w:t>
            </w:r>
          </w:p>
        </w:tc>
      </w:tr>
      <w:tr w14:paraId="1C4543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768ED">
            <w:pPr>
              <w:pStyle w:val="10"/>
              <w:rPr>
                <w:rFonts w:hint="eastAsia" w:ascii="宋体" w:hAnsi="宋体" w:eastAsia="宋体" w:cs="宋体"/>
                <w:sz w:val="24"/>
                <w:szCs w:val="24"/>
              </w:rPr>
            </w:pPr>
            <w:r>
              <w:rPr>
                <w:rFonts w:hint="eastAsia" w:ascii="宋体" w:hAnsi="宋体" w:eastAsia="宋体" w:cs="宋体"/>
                <w:sz w:val="24"/>
                <w:szCs w:val="24"/>
              </w:rPr>
              <w:t>3、轿厢</w:t>
            </w:r>
          </w:p>
          <w:p w14:paraId="18441672">
            <w:pPr>
              <w:pStyle w:val="10"/>
              <w:rPr>
                <w:rFonts w:hint="eastAsia" w:ascii="宋体" w:hAnsi="宋体" w:eastAsia="宋体" w:cs="宋体"/>
                <w:sz w:val="24"/>
                <w:szCs w:val="24"/>
              </w:rPr>
            </w:pPr>
            <w:r>
              <w:rPr>
                <w:rFonts w:hint="eastAsia" w:ascii="宋体" w:hAnsi="宋体" w:eastAsia="宋体" w:cs="宋体"/>
                <w:sz w:val="24"/>
                <w:szCs w:val="24"/>
              </w:rPr>
              <w:t>部分</w:t>
            </w:r>
          </w:p>
          <w:p w14:paraId="7F4E97E6">
            <w:pPr>
              <w:pStyle w:val="10"/>
              <w:rPr>
                <w:rFonts w:hint="eastAsia" w:ascii="宋体" w:hAnsi="宋体" w:eastAsia="宋体" w:cs="宋体"/>
                <w:sz w:val="24"/>
                <w:szCs w:val="24"/>
              </w:rPr>
            </w:pPr>
          </w:p>
        </w:tc>
        <w:tc>
          <w:tcPr>
            <w:tcW w:w="12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C7A2E8">
            <w:pPr>
              <w:pStyle w:val="10"/>
              <w:jc w:val="center"/>
              <w:rPr>
                <w:rFonts w:hint="eastAsia" w:ascii="宋体" w:hAnsi="宋体" w:eastAsia="宋体" w:cs="宋体"/>
                <w:sz w:val="24"/>
                <w:szCs w:val="24"/>
              </w:rPr>
            </w:pPr>
            <w:r>
              <w:rPr>
                <w:rFonts w:hint="eastAsia" w:ascii="宋体" w:hAnsi="宋体" w:eastAsia="宋体" w:cs="宋体"/>
                <w:sz w:val="24"/>
                <w:szCs w:val="24"/>
              </w:rPr>
              <w:t>操作</w:t>
            </w:r>
          </w:p>
          <w:p w14:paraId="606AFA6B">
            <w:pPr>
              <w:pStyle w:val="10"/>
              <w:jc w:val="center"/>
              <w:rPr>
                <w:rFonts w:hint="eastAsia" w:ascii="宋体" w:hAnsi="宋体" w:eastAsia="宋体" w:cs="宋体"/>
                <w:sz w:val="24"/>
                <w:szCs w:val="24"/>
              </w:rPr>
            </w:pPr>
            <w:r>
              <w:rPr>
                <w:rFonts w:hint="eastAsia" w:ascii="宋体" w:hAnsi="宋体" w:eastAsia="宋体" w:cs="宋体"/>
                <w:sz w:val="24"/>
                <w:szCs w:val="24"/>
              </w:rPr>
              <w:t>面板</w:t>
            </w:r>
          </w:p>
        </w:tc>
        <w:tc>
          <w:tcPr>
            <w:tcW w:w="176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57EF7">
            <w:pPr>
              <w:pStyle w:val="10"/>
              <w:rPr>
                <w:rFonts w:hint="eastAsia" w:ascii="宋体" w:hAnsi="宋体" w:eastAsia="宋体" w:cs="宋体"/>
                <w:sz w:val="24"/>
                <w:szCs w:val="24"/>
              </w:rPr>
            </w:pPr>
            <w:r>
              <w:rPr>
                <w:rFonts w:hint="eastAsia" w:ascii="宋体" w:hAnsi="宋体" w:eastAsia="宋体" w:cs="宋体"/>
                <w:sz w:val="24"/>
                <w:szCs w:val="24"/>
              </w:rPr>
              <w:t>1、读卡器及各</w:t>
            </w:r>
          </w:p>
          <w:p w14:paraId="707C6960">
            <w:pPr>
              <w:pStyle w:val="10"/>
              <w:rPr>
                <w:rFonts w:hint="eastAsia" w:ascii="宋体" w:hAnsi="宋体" w:eastAsia="宋体" w:cs="宋体"/>
                <w:sz w:val="24"/>
                <w:szCs w:val="24"/>
              </w:rPr>
            </w:pPr>
            <w:r>
              <w:rPr>
                <w:rFonts w:hint="eastAsia" w:ascii="宋体" w:hAnsi="宋体" w:eastAsia="宋体" w:cs="宋体"/>
                <w:sz w:val="24"/>
                <w:szCs w:val="24"/>
              </w:rPr>
              <w:t>功能开关</w:t>
            </w: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52EE7">
            <w:pPr>
              <w:pStyle w:val="10"/>
              <w:rPr>
                <w:rFonts w:hint="eastAsia" w:ascii="宋体" w:hAnsi="宋体" w:eastAsia="宋体" w:cs="宋体"/>
                <w:sz w:val="24"/>
                <w:szCs w:val="24"/>
              </w:rPr>
            </w:pPr>
            <w:r>
              <w:rPr>
                <w:rFonts w:hint="eastAsia" w:ascii="宋体" w:hAnsi="宋体" w:eastAsia="宋体" w:cs="宋体"/>
                <w:sz w:val="24"/>
                <w:szCs w:val="24"/>
              </w:rPr>
              <w:t>1、各功能开关有效</w:t>
            </w:r>
          </w:p>
        </w:tc>
      </w:tr>
      <w:tr w14:paraId="689C8D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644F2503">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5C29C2E7">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580E8510">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BF0B2">
            <w:pPr>
              <w:pStyle w:val="10"/>
              <w:rPr>
                <w:rFonts w:hint="eastAsia" w:ascii="宋体" w:hAnsi="宋体" w:eastAsia="宋体" w:cs="宋体"/>
                <w:sz w:val="24"/>
                <w:szCs w:val="24"/>
              </w:rPr>
            </w:pPr>
            <w:r>
              <w:rPr>
                <w:rFonts w:hint="eastAsia" w:ascii="宋体" w:hAnsi="宋体" w:eastAsia="宋体" w:cs="宋体"/>
                <w:sz w:val="24"/>
                <w:szCs w:val="24"/>
              </w:rPr>
              <w:t>2、动作灵活无粘连</w:t>
            </w:r>
          </w:p>
        </w:tc>
      </w:tr>
      <w:tr w14:paraId="183A26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117CFF47">
            <w:pPr>
              <w:rPr>
                <w:rFonts w:hint="eastAsia" w:ascii="宋体" w:hAnsi="宋体" w:eastAsia="宋体" w:cs="宋体"/>
                <w:sz w:val="24"/>
                <w:szCs w:val="24"/>
              </w:rPr>
            </w:pPr>
          </w:p>
        </w:tc>
        <w:tc>
          <w:tcPr>
            <w:tcW w:w="12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588EB">
            <w:pPr>
              <w:pStyle w:val="10"/>
              <w:jc w:val="center"/>
              <w:rPr>
                <w:rFonts w:hint="eastAsia" w:ascii="宋体" w:hAnsi="宋体" w:eastAsia="宋体" w:cs="宋体"/>
                <w:sz w:val="24"/>
                <w:szCs w:val="24"/>
              </w:rPr>
            </w:pPr>
            <w:r>
              <w:rPr>
                <w:rFonts w:hint="eastAsia" w:ascii="宋体" w:hAnsi="宋体" w:eastAsia="宋体" w:cs="宋体"/>
                <w:sz w:val="24"/>
                <w:szCs w:val="24"/>
              </w:rPr>
              <w:t>轿门</w:t>
            </w:r>
          </w:p>
          <w:p w14:paraId="6AB3DC47">
            <w:pPr>
              <w:pStyle w:val="10"/>
              <w:jc w:val="center"/>
              <w:rPr>
                <w:rFonts w:hint="eastAsia" w:ascii="宋体" w:hAnsi="宋体" w:eastAsia="宋体" w:cs="宋体"/>
                <w:sz w:val="24"/>
                <w:szCs w:val="24"/>
              </w:rPr>
            </w:pPr>
            <w:r>
              <w:rPr>
                <w:rFonts w:hint="eastAsia" w:ascii="宋体" w:hAnsi="宋体" w:eastAsia="宋体" w:cs="宋体"/>
                <w:sz w:val="24"/>
                <w:szCs w:val="24"/>
              </w:rPr>
              <w:t>调整</w:t>
            </w:r>
          </w:p>
        </w:tc>
        <w:tc>
          <w:tcPr>
            <w:tcW w:w="176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D7ED4A">
            <w:pPr>
              <w:pStyle w:val="10"/>
              <w:rPr>
                <w:rFonts w:hint="eastAsia" w:ascii="宋体" w:hAnsi="宋体" w:eastAsia="宋体" w:cs="宋体"/>
                <w:sz w:val="24"/>
                <w:szCs w:val="24"/>
              </w:rPr>
            </w:pPr>
            <w:r>
              <w:rPr>
                <w:rFonts w:hint="eastAsia" w:ascii="宋体" w:hAnsi="宋体" w:eastAsia="宋体" w:cs="宋体"/>
                <w:sz w:val="24"/>
                <w:szCs w:val="24"/>
              </w:rPr>
              <w:t>2、门刀</w:t>
            </w: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F15A89">
            <w:pPr>
              <w:pStyle w:val="10"/>
              <w:rPr>
                <w:rFonts w:hint="eastAsia" w:ascii="宋体" w:hAnsi="宋体" w:eastAsia="宋体" w:cs="宋体"/>
                <w:sz w:val="24"/>
                <w:szCs w:val="24"/>
              </w:rPr>
            </w:pPr>
            <w:r>
              <w:rPr>
                <w:rFonts w:hint="eastAsia" w:ascii="宋体" w:hAnsi="宋体" w:eastAsia="宋体" w:cs="宋体"/>
                <w:sz w:val="24"/>
                <w:szCs w:val="24"/>
              </w:rPr>
              <w:t>1、安装垂直</w:t>
            </w:r>
          </w:p>
        </w:tc>
      </w:tr>
      <w:tr w14:paraId="42A2CD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60693EFC">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0B065B05">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5789AF03">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8696E4">
            <w:pPr>
              <w:pStyle w:val="10"/>
              <w:rPr>
                <w:rFonts w:hint="eastAsia" w:ascii="宋体" w:hAnsi="宋体" w:eastAsia="宋体" w:cs="宋体"/>
                <w:sz w:val="24"/>
                <w:szCs w:val="24"/>
              </w:rPr>
            </w:pPr>
            <w:r>
              <w:rPr>
                <w:rFonts w:hint="eastAsia" w:ascii="宋体" w:hAnsi="宋体" w:eastAsia="宋体" w:cs="宋体"/>
                <w:sz w:val="24"/>
                <w:szCs w:val="24"/>
              </w:rPr>
              <w:t>2、与厅门地坎距离8~10mm</w:t>
            </w:r>
          </w:p>
        </w:tc>
      </w:tr>
      <w:tr w14:paraId="18E684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0F2B1603">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2DE6E67F">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19300D16">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DFFCCC">
            <w:pPr>
              <w:pStyle w:val="10"/>
              <w:rPr>
                <w:rFonts w:hint="eastAsia" w:ascii="宋体" w:hAnsi="宋体" w:eastAsia="宋体" w:cs="宋体"/>
                <w:sz w:val="24"/>
                <w:szCs w:val="24"/>
              </w:rPr>
            </w:pPr>
            <w:r>
              <w:rPr>
                <w:rFonts w:hint="eastAsia" w:ascii="宋体" w:hAnsi="宋体" w:eastAsia="宋体" w:cs="宋体"/>
                <w:sz w:val="24"/>
                <w:szCs w:val="24"/>
              </w:rPr>
              <w:t>3、插入开关门轮深度不少于6mm</w:t>
            </w:r>
          </w:p>
        </w:tc>
      </w:tr>
      <w:tr w14:paraId="26D68F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2046FB5D">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2A988793">
            <w:pPr>
              <w:rPr>
                <w:rFonts w:hint="eastAsia" w:ascii="宋体" w:hAnsi="宋体" w:eastAsia="宋体" w:cs="宋体"/>
                <w:sz w:val="24"/>
                <w:szCs w:val="24"/>
              </w:rPr>
            </w:pPr>
          </w:p>
        </w:tc>
        <w:tc>
          <w:tcPr>
            <w:tcW w:w="176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14534">
            <w:pPr>
              <w:pStyle w:val="10"/>
              <w:rPr>
                <w:rFonts w:hint="eastAsia" w:ascii="宋体" w:hAnsi="宋体" w:eastAsia="宋体" w:cs="宋体"/>
                <w:sz w:val="24"/>
                <w:szCs w:val="24"/>
              </w:rPr>
            </w:pPr>
            <w:r>
              <w:rPr>
                <w:rFonts w:hint="eastAsia" w:ascii="宋体" w:hAnsi="宋体" w:eastAsia="宋体" w:cs="宋体"/>
                <w:sz w:val="24"/>
                <w:szCs w:val="24"/>
              </w:rPr>
              <w:t>3、光幕</w:t>
            </w: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343A08">
            <w:pPr>
              <w:pStyle w:val="10"/>
              <w:rPr>
                <w:rFonts w:hint="eastAsia" w:ascii="宋体" w:hAnsi="宋体" w:eastAsia="宋体" w:cs="宋体"/>
                <w:sz w:val="24"/>
                <w:szCs w:val="24"/>
              </w:rPr>
            </w:pPr>
            <w:r>
              <w:rPr>
                <w:rFonts w:hint="eastAsia" w:ascii="宋体" w:hAnsi="宋体" w:eastAsia="宋体" w:cs="宋体"/>
                <w:sz w:val="24"/>
                <w:szCs w:val="24"/>
              </w:rPr>
              <w:t>1、两光幕安装高度要一致</w:t>
            </w:r>
          </w:p>
        </w:tc>
      </w:tr>
      <w:tr w14:paraId="6DB6E6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1143310A">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2DEB8F07">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39AFBDB9">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DB3A5">
            <w:pPr>
              <w:pStyle w:val="10"/>
              <w:rPr>
                <w:rFonts w:hint="eastAsia" w:ascii="宋体" w:hAnsi="宋体" w:eastAsia="宋体" w:cs="宋体"/>
                <w:sz w:val="24"/>
                <w:szCs w:val="24"/>
              </w:rPr>
            </w:pPr>
            <w:r>
              <w:rPr>
                <w:rFonts w:hint="eastAsia" w:ascii="宋体" w:hAnsi="宋体" w:eastAsia="宋体" w:cs="宋体"/>
                <w:sz w:val="24"/>
                <w:szCs w:val="24"/>
              </w:rPr>
              <w:t>2、两光幕照射角度不大于15度</w:t>
            </w:r>
          </w:p>
        </w:tc>
      </w:tr>
      <w:tr w14:paraId="75FD50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5A867C55">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4C56A345">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5D96D49F">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90DC7">
            <w:pPr>
              <w:pStyle w:val="10"/>
              <w:rPr>
                <w:rFonts w:hint="eastAsia" w:ascii="宋体" w:hAnsi="宋体" w:eastAsia="宋体" w:cs="宋体"/>
                <w:sz w:val="24"/>
                <w:szCs w:val="24"/>
              </w:rPr>
            </w:pPr>
            <w:r>
              <w:rPr>
                <w:rFonts w:hint="eastAsia" w:ascii="宋体" w:hAnsi="宋体" w:eastAsia="宋体" w:cs="宋体"/>
                <w:sz w:val="24"/>
                <w:szCs w:val="24"/>
              </w:rPr>
              <w:t>3、遮挡后应马上重开门</w:t>
            </w:r>
          </w:p>
        </w:tc>
      </w:tr>
      <w:tr w14:paraId="602F4E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9508C">
            <w:pPr>
              <w:pStyle w:val="10"/>
              <w:rPr>
                <w:rFonts w:hint="eastAsia" w:ascii="宋体" w:hAnsi="宋体" w:eastAsia="宋体" w:cs="宋体"/>
                <w:sz w:val="24"/>
                <w:szCs w:val="24"/>
              </w:rPr>
            </w:pPr>
            <w:r>
              <w:rPr>
                <w:rFonts w:hint="eastAsia" w:ascii="宋体" w:hAnsi="宋体" w:eastAsia="宋体" w:cs="宋体"/>
                <w:sz w:val="24"/>
                <w:szCs w:val="24"/>
              </w:rPr>
              <w:t>3、轿厢</w:t>
            </w:r>
          </w:p>
          <w:p w14:paraId="23814C5C">
            <w:pPr>
              <w:pStyle w:val="10"/>
              <w:rPr>
                <w:rFonts w:hint="eastAsia" w:ascii="宋体" w:hAnsi="宋体" w:eastAsia="宋体" w:cs="宋体"/>
                <w:sz w:val="24"/>
                <w:szCs w:val="24"/>
              </w:rPr>
            </w:pPr>
            <w:r>
              <w:rPr>
                <w:rFonts w:hint="eastAsia" w:ascii="宋体" w:hAnsi="宋体" w:eastAsia="宋体" w:cs="宋体"/>
                <w:sz w:val="24"/>
                <w:szCs w:val="24"/>
              </w:rPr>
              <w:t>部分</w:t>
            </w:r>
          </w:p>
          <w:p w14:paraId="00074341">
            <w:pPr>
              <w:pStyle w:val="10"/>
              <w:rPr>
                <w:rFonts w:hint="eastAsia" w:ascii="宋体" w:hAnsi="宋体" w:eastAsia="宋体" w:cs="宋体"/>
                <w:sz w:val="24"/>
                <w:szCs w:val="24"/>
              </w:rPr>
            </w:pPr>
          </w:p>
        </w:tc>
        <w:tc>
          <w:tcPr>
            <w:tcW w:w="12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54540">
            <w:pPr>
              <w:pStyle w:val="10"/>
              <w:jc w:val="center"/>
              <w:rPr>
                <w:rFonts w:hint="eastAsia" w:ascii="宋体" w:hAnsi="宋体" w:eastAsia="宋体" w:cs="宋体"/>
                <w:sz w:val="24"/>
                <w:szCs w:val="24"/>
              </w:rPr>
            </w:pPr>
            <w:r>
              <w:rPr>
                <w:rFonts w:hint="eastAsia" w:ascii="宋体" w:hAnsi="宋体" w:eastAsia="宋体" w:cs="宋体"/>
                <w:sz w:val="24"/>
                <w:szCs w:val="24"/>
              </w:rPr>
              <w:t>安全钳</w:t>
            </w:r>
          </w:p>
        </w:tc>
        <w:tc>
          <w:tcPr>
            <w:tcW w:w="17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225ED">
            <w:pPr>
              <w:pStyle w:val="10"/>
              <w:rPr>
                <w:rFonts w:hint="eastAsia" w:ascii="宋体" w:hAnsi="宋体" w:eastAsia="宋体" w:cs="宋体"/>
                <w:sz w:val="24"/>
                <w:szCs w:val="24"/>
              </w:rPr>
            </w:pPr>
            <w:r>
              <w:rPr>
                <w:rFonts w:hint="eastAsia" w:ascii="宋体" w:hAnsi="宋体" w:eastAsia="宋体" w:cs="宋体"/>
                <w:sz w:val="24"/>
                <w:szCs w:val="24"/>
              </w:rPr>
              <w:t>1、楔块间隙</w:t>
            </w: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4F656D">
            <w:pPr>
              <w:pStyle w:val="10"/>
              <w:rPr>
                <w:rFonts w:hint="eastAsia" w:ascii="宋体" w:hAnsi="宋体" w:eastAsia="宋体" w:cs="宋体"/>
                <w:sz w:val="24"/>
                <w:szCs w:val="24"/>
              </w:rPr>
            </w:pPr>
            <w:r>
              <w:rPr>
                <w:rFonts w:hint="eastAsia" w:ascii="宋体" w:hAnsi="宋体" w:eastAsia="宋体" w:cs="宋体"/>
                <w:sz w:val="24"/>
                <w:szCs w:val="24"/>
              </w:rPr>
              <w:t>1、安全钳与导轨面间隙为2.5~3mm</w:t>
            </w:r>
          </w:p>
        </w:tc>
      </w:tr>
      <w:tr w14:paraId="71BC4D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7625DA2E">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429F3ED8">
            <w:pPr>
              <w:rPr>
                <w:rFonts w:hint="eastAsia" w:ascii="宋体" w:hAnsi="宋体" w:eastAsia="宋体" w:cs="宋体"/>
                <w:sz w:val="24"/>
                <w:szCs w:val="24"/>
              </w:rPr>
            </w:pPr>
          </w:p>
        </w:tc>
        <w:tc>
          <w:tcPr>
            <w:tcW w:w="17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A8265">
            <w:pPr>
              <w:pStyle w:val="10"/>
              <w:rPr>
                <w:rFonts w:hint="eastAsia" w:ascii="宋体" w:hAnsi="宋体" w:eastAsia="宋体" w:cs="宋体"/>
                <w:sz w:val="24"/>
                <w:szCs w:val="24"/>
              </w:rPr>
            </w:pPr>
            <w:r>
              <w:rPr>
                <w:rFonts w:hint="eastAsia" w:ascii="宋体" w:hAnsi="宋体" w:eastAsia="宋体" w:cs="宋体"/>
                <w:sz w:val="24"/>
                <w:szCs w:val="24"/>
              </w:rPr>
              <w:t>2、联动杆</w:t>
            </w: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666A0B">
            <w:pPr>
              <w:pStyle w:val="10"/>
              <w:rPr>
                <w:rFonts w:hint="eastAsia" w:ascii="宋体" w:hAnsi="宋体" w:eastAsia="宋体" w:cs="宋体"/>
                <w:sz w:val="24"/>
                <w:szCs w:val="24"/>
              </w:rPr>
            </w:pPr>
            <w:r>
              <w:rPr>
                <w:rFonts w:hint="eastAsia" w:ascii="宋体" w:hAnsi="宋体" w:eastAsia="宋体" w:cs="宋体"/>
                <w:sz w:val="24"/>
                <w:szCs w:val="24"/>
              </w:rPr>
              <w:t>1、动作及复位应灵活，转动部分应定期加油</w:t>
            </w:r>
          </w:p>
        </w:tc>
      </w:tr>
      <w:tr w14:paraId="058F3B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4EEBC9A2">
            <w:pPr>
              <w:rPr>
                <w:rFonts w:hint="eastAsia" w:ascii="宋体" w:hAnsi="宋体" w:eastAsia="宋体" w:cs="宋体"/>
                <w:sz w:val="24"/>
                <w:szCs w:val="24"/>
              </w:rPr>
            </w:pPr>
          </w:p>
        </w:tc>
        <w:tc>
          <w:tcPr>
            <w:tcW w:w="12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F2DF19">
            <w:pPr>
              <w:pStyle w:val="10"/>
              <w:jc w:val="center"/>
              <w:rPr>
                <w:rFonts w:hint="eastAsia" w:ascii="宋体" w:hAnsi="宋体" w:eastAsia="宋体" w:cs="宋体"/>
                <w:sz w:val="24"/>
                <w:szCs w:val="24"/>
              </w:rPr>
            </w:pPr>
            <w:r>
              <w:rPr>
                <w:rFonts w:hint="eastAsia" w:ascii="宋体" w:hAnsi="宋体" w:eastAsia="宋体" w:cs="宋体"/>
                <w:sz w:val="24"/>
                <w:szCs w:val="24"/>
              </w:rPr>
              <w:t>轿顶</w:t>
            </w:r>
          </w:p>
          <w:p w14:paraId="552DDA53">
            <w:pPr>
              <w:pStyle w:val="10"/>
              <w:jc w:val="center"/>
              <w:rPr>
                <w:rFonts w:hint="eastAsia" w:ascii="宋体" w:hAnsi="宋体" w:eastAsia="宋体" w:cs="宋体"/>
                <w:sz w:val="24"/>
                <w:szCs w:val="24"/>
              </w:rPr>
            </w:pPr>
            <w:r>
              <w:rPr>
                <w:rFonts w:hint="eastAsia" w:ascii="宋体" w:hAnsi="宋体" w:eastAsia="宋体" w:cs="宋体"/>
                <w:sz w:val="24"/>
                <w:szCs w:val="24"/>
              </w:rPr>
              <w:t>部件</w:t>
            </w:r>
          </w:p>
        </w:tc>
        <w:tc>
          <w:tcPr>
            <w:tcW w:w="176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99BB6E">
            <w:pPr>
              <w:pStyle w:val="10"/>
              <w:rPr>
                <w:rFonts w:hint="eastAsia" w:ascii="宋体" w:hAnsi="宋体" w:eastAsia="宋体" w:cs="宋体"/>
                <w:sz w:val="24"/>
                <w:szCs w:val="24"/>
              </w:rPr>
            </w:pPr>
            <w:r>
              <w:rPr>
                <w:rFonts w:hint="eastAsia" w:ascii="宋体" w:hAnsi="宋体" w:eastAsia="宋体" w:cs="宋体"/>
                <w:sz w:val="24"/>
                <w:szCs w:val="24"/>
              </w:rPr>
              <w:t>3、导靴</w:t>
            </w:r>
          </w:p>
          <w:p w14:paraId="1A0A9848">
            <w:pPr>
              <w:pStyle w:val="10"/>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57465">
            <w:pPr>
              <w:pStyle w:val="10"/>
              <w:rPr>
                <w:rFonts w:hint="eastAsia" w:ascii="宋体" w:hAnsi="宋体" w:eastAsia="宋体" w:cs="宋体"/>
                <w:sz w:val="24"/>
                <w:szCs w:val="24"/>
              </w:rPr>
            </w:pPr>
            <w:r>
              <w:rPr>
                <w:rFonts w:hint="eastAsia" w:ascii="宋体" w:hAnsi="宋体" w:eastAsia="宋体" w:cs="宋体"/>
                <w:sz w:val="24"/>
                <w:szCs w:val="24"/>
              </w:rPr>
              <w:t>1、导靴底板安装应分中</w:t>
            </w:r>
          </w:p>
        </w:tc>
      </w:tr>
      <w:tr w14:paraId="29D511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50359A10">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1295231B">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51B42B83">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7AE7B1">
            <w:pPr>
              <w:pStyle w:val="10"/>
              <w:rPr>
                <w:rFonts w:hint="eastAsia" w:ascii="宋体" w:hAnsi="宋体" w:eastAsia="宋体" w:cs="宋体"/>
                <w:sz w:val="24"/>
                <w:szCs w:val="24"/>
              </w:rPr>
            </w:pPr>
            <w:r>
              <w:rPr>
                <w:rFonts w:hint="eastAsia" w:ascii="宋体" w:hAnsi="宋体" w:eastAsia="宋体" w:cs="宋体"/>
                <w:sz w:val="24"/>
                <w:szCs w:val="24"/>
              </w:rPr>
              <w:t>2、导靴与导轨间隙前后不大于2mm，左右大于1.5mm</w:t>
            </w:r>
          </w:p>
        </w:tc>
      </w:tr>
      <w:tr w14:paraId="72A1E1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24144D7A">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75537BDA">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41CB56FC">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E0560">
            <w:pPr>
              <w:pStyle w:val="10"/>
              <w:rPr>
                <w:rFonts w:hint="eastAsia" w:ascii="宋体" w:hAnsi="宋体" w:eastAsia="宋体" w:cs="宋体"/>
                <w:sz w:val="24"/>
                <w:szCs w:val="24"/>
              </w:rPr>
            </w:pPr>
            <w:r>
              <w:rPr>
                <w:rFonts w:hint="eastAsia" w:ascii="宋体" w:hAnsi="宋体" w:eastAsia="宋体" w:cs="宋体"/>
                <w:sz w:val="24"/>
                <w:szCs w:val="24"/>
              </w:rPr>
              <w:t>3、滚动导靴橡胶无变形、老化</w:t>
            </w:r>
          </w:p>
        </w:tc>
      </w:tr>
      <w:tr w14:paraId="331039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6C0AAA68">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47EB524F">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499A5FDF">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9713F">
            <w:pPr>
              <w:pStyle w:val="10"/>
              <w:rPr>
                <w:rFonts w:hint="eastAsia" w:ascii="宋体" w:hAnsi="宋体" w:eastAsia="宋体" w:cs="宋体"/>
                <w:sz w:val="24"/>
                <w:szCs w:val="24"/>
              </w:rPr>
            </w:pPr>
            <w:r>
              <w:rPr>
                <w:rFonts w:hint="eastAsia" w:ascii="宋体" w:hAnsi="宋体" w:eastAsia="宋体" w:cs="宋体"/>
                <w:sz w:val="24"/>
                <w:szCs w:val="24"/>
              </w:rPr>
              <w:t>4、滚动导靴各弹簧受力应一致，用手加一定的力应能转动</w:t>
            </w:r>
          </w:p>
        </w:tc>
      </w:tr>
      <w:tr w14:paraId="6D8862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4BDF4025">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5B1D6CB2">
            <w:pPr>
              <w:rPr>
                <w:rFonts w:hint="eastAsia" w:ascii="宋体" w:hAnsi="宋体" w:eastAsia="宋体" w:cs="宋体"/>
                <w:sz w:val="24"/>
                <w:szCs w:val="24"/>
              </w:rPr>
            </w:pPr>
          </w:p>
        </w:tc>
        <w:tc>
          <w:tcPr>
            <w:tcW w:w="176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E68A9">
            <w:pPr>
              <w:pStyle w:val="10"/>
              <w:rPr>
                <w:rFonts w:hint="eastAsia" w:ascii="宋体" w:hAnsi="宋体" w:eastAsia="宋体" w:cs="宋体"/>
                <w:sz w:val="24"/>
                <w:szCs w:val="24"/>
              </w:rPr>
            </w:pPr>
            <w:r>
              <w:rPr>
                <w:rFonts w:hint="eastAsia" w:ascii="宋体" w:hAnsi="宋体" w:eastAsia="宋体" w:cs="宋体"/>
                <w:sz w:val="24"/>
                <w:szCs w:val="24"/>
              </w:rPr>
              <w:t>4、平层感应器</w:t>
            </w: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81FF9">
            <w:pPr>
              <w:pStyle w:val="10"/>
              <w:rPr>
                <w:rFonts w:hint="eastAsia" w:ascii="宋体" w:hAnsi="宋体" w:eastAsia="宋体" w:cs="宋体"/>
                <w:sz w:val="24"/>
                <w:szCs w:val="24"/>
              </w:rPr>
            </w:pPr>
            <w:r>
              <w:rPr>
                <w:rFonts w:hint="eastAsia" w:ascii="宋体" w:hAnsi="宋体" w:eastAsia="宋体" w:cs="宋体"/>
                <w:sz w:val="24"/>
                <w:szCs w:val="24"/>
              </w:rPr>
              <w:t>1、码板插入深度19~21mm</w:t>
            </w:r>
          </w:p>
        </w:tc>
      </w:tr>
      <w:tr w14:paraId="45088B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vMerge w:val="continue"/>
            <w:tcBorders>
              <w:top w:val="nil"/>
              <w:left w:val="single" w:color="000000" w:sz="4" w:space="0"/>
              <w:bottom w:val="single" w:color="000000" w:sz="4" w:space="0"/>
              <w:right w:val="single" w:color="000000" w:sz="4" w:space="0"/>
            </w:tcBorders>
          </w:tcPr>
          <w:p w14:paraId="287BBDBF">
            <w:pPr>
              <w:rPr>
                <w:rFonts w:hint="eastAsia" w:ascii="宋体" w:hAnsi="宋体" w:eastAsia="宋体" w:cs="宋体"/>
                <w:sz w:val="24"/>
                <w:szCs w:val="24"/>
              </w:rPr>
            </w:pPr>
          </w:p>
        </w:tc>
        <w:tc>
          <w:tcPr>
            <w:tcW w:w="1216" w:type="dxa"/>
            <w:vMerge w:val="continue"/>
            <w:tcBorders>
              <w:top w:val="nil"/>
              <w:left w:val="single" w:color="000000" w:sz="4" w:space="0"/>
              <w:bottom w:val="single" w:color="000000" w:sz="4" w:space="0"/>
              <w:right w:val="single" w:color="000000" w:sz="4" w:space="0"/>
            </w:tcBorders>
          </w:tcPr>
          <w:p w14:paraId="4C0E68BE">
            <w:pPr>
              <w:rPr>
                <w:rFonts w:hint="eastAsia" w:ascii="宋体" w:hAnsi="宋体" w:eastAsia="宋体" w:cs="宋体"/>
                <w:sz w:val="24"/>
                <w:szCs w:val="24"/>
              </w:rPr>
            </w:pPr>
          </w:p>
        </w:tc>
        <w:tc>
          <w:tcPr>
            <w:tcW w:w="1765" w:type="dxa"/>
            <w:vMerge w:val="continue"/>
            <w:tcBorders>
              <w:top w:val="nil"/>
              <w:left w:val="single" w:color="000000" w:sz="4" w:space="0"/>
              <w:bottom w:val="single" w:color="000000" w:sz="4" w:space="0"/>
              <w:right w:val="single" w:color="000000" w:sz="4" w:space="0"/>
            </w:tcBorders>
          </w:tcPr>
          <w:p w14:paraId="3BED0463">
            <w:pPr>
              <w:rPr>
                <w:rFonts w:hint="eastAsia" w:ascii="宋体" w:hAnsi="宋体" w:eastAsia="宋体" w:cs="宋体"/>
                <w:sz w:val="24"/>
                <w:szCs w:val="24"/>
              </w:rPr>
            </w:pPr>
          </w:p>
        </w:tc>
        <w:tc>
          <w:tcPr>
            <w:tcW w:w="43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17601">
            <w:pPr>
              <w:pStyle w:val="10"/>
              <w:rPr>
                <w:rFonts w:hint="eastAsia" w:ascii="宋体" w:hAnsi="宋体" w:eastAsia="宋体" w:cs="宋体"/>
                <w:sz w:val="24"/>
                <w:szCs w:val="24"/>
              </w:rPr>
            </w:pPr>
            <w:r>
              <w:rPr>
                <w:rFonts w:hint="eastAsia" w:ascii="宋体" w:hAnsi="宋体" w:eastAsia="宋体" w:cs="宋体"/>
                <w:sz w:val="24"/>
                <w:szCs w:val="24"/>
              </w:rPr>
              <w:t>2、定期清理感应器内侧</w:t>
            </w:r>
          </w:p>
        </w:tc>
      </w:tr>
    </w:tbl>
    <w:p w14:paraId="020D2212">
      <w:pPr>
        <w:pStyle w:val="10"/>
        <w:ind w:right="765"/>
        <w:rPr>
          <w:rFonts w:hint="eastAsia" w:ascii="宋体" w:hAnsi="宋体" w:eastAsia="宋体" w:cs="宋体"/>
          <w:sz w:val="24"/>
          <w:szCs w:val="24"/>
        </w:rPr>
      </w:pPr>
      <w:r>
        <w:rPr>
          <w:rFonts w:hint="eastAsia" w:ascii="宋体" w:hAnsi="宋体" w:eastAsia="宋体" w:cs="宋体"/>
          <w:b/>
          <w:sz w:val="24"/>
          <w:szCs w:val="24"/>
        </w:rPr>
        <w:t>（四）每半年一次保养项目</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2"/>
        <w:gridCol w:w="1145"/>
        <w:gridCol w:w="1870"/>
        <w:gridCol w:w="4349"/>
      </w:tblGrid>
      <w:tr w14:paraId="3EE2C5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F706A7F">
            <w:pPr>
              <w:pStyle w:val="10"/>
              <w:jc w:val="center"/>
              <w:rPr>
                <w:rFonts w:hint="eastAsia" w:ascii="宋体" w:hAnsi="宋体" w:eastAsia="宋体" w:cs="宋体"/>
                <w:sz w:val="24"/>
                <w:szCs w:val="24"/>
              </w:rPr>
            </w:pPr>
            <w:r>
              <w:rPr>
                <w:rFonts w:hint="eastAsia" w:ascii="宋体" w:hAnsi="宋体" w:eastAsia="宋体" w:cs="宋体"/>
                <w:b/>
                <w:sz w:val="24"/>
                <w:szCs w:val="24"/>
              </w:rPr>
              <w:t>工作</w:t>
            </w:r>
            <w:r>
              <w:rPr>
                <w:rFonts w:hint="eastAsia" w:ascii="宋体" w:hAnsi="宋体" w:eastAsia="宋体" w:cs="宋体"/>
                <w:sz w:val="24"/>
                <w:szCs w:val="24"/>
              </w:rPr>
              <w:br w:type="textWrapping"/>
            </w:r>
            <w:r>
              <w:rPr>
                <w:rFonts w:hint="eastAsia" w:ascii="宋体" w:hAnsi="宋体" w:eastAsia="宋体" w:cs="宋体"/>
                <w:b/>
                <w:sz w:val="24"/>
                <w:szCs w:val="24"/>
              </w:rPr>
              <w:t>地点</w:t>
            </w:r>
          </w:p>
        </w:tc>
        <w:tc>
          <w:tcPr>
            <w:tcW w:w="11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1C5174">
            <w:pPr>
              <w:pStyle w:val="10"/>
              <w:jc w:val="center"/>
              <w:rPr>
                <w:rFonts w:hint="eastAsia" w:ascii="宋体" w:hAnsi="宋体" w:eastAsia="宋体" w:cs="宋体"/>
                <w:sz w:val="24"/>
                <w:szCs w:val="24"/>
              </w:rPr>
            </w:pPr>
            <w:r>
              <w:rPr>
                <w:rFonts w:hint="eastAsia" w:ascii="宋体" w:hAnsi="宋体" w:eastAsia="宋体" w:cs="宋体"/>
                <w:b/>
                <w:sz w:val="24"/>
                <w:szCs w:val="24"/>
              </w:rPr>
              <w:t>设备</w:t>
            </w:r>
          </w:p>
        </w:tc>
        <w:tc>
          <w:tcPr>
            <w:tcW w:w="18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F0EDD0">
            <w:pPr>
              <w:pStyle w:val="10"/>
              <w:jc w:val="center"/>
              <w:rPr>
                <w:rFonts w:hint="eastAsia" w:ascii="宋体" w:hAnsi="宋体" w:eastAsia="宋体" w:cs="宋体"/>
                <w:sz w:val="24"/>
                <w:szCs w:val="24"/>
              </w:rPr>
            </w:pPr>
            <w:r>
              <w:rPr>
                <w:rFonts w:hint="eastAsia" w:ascii="宋体" w:hAnsi="宋体" w:eastAsia="宋体" w:cs="宋体"/>
                <w:b/>
                <w:sz w:val="24"/>
                <w:szCs w:val="24"/>
              </w:rPr>
              <w:t>保养内容及要点</w:t>
            </w:r>
          </w:p>
        </w:tc>
        <w:tc>
          <w:tcPr>
            <w:tcW w:w="43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07F190">
            <w:pPr>
              <w:pStyle w:val="10"/>
              <w:jc w:val="center"/>
              <w:rPr>
                <w:rFonts w:hint="eastAsia" w:ascii="宋体" w:hAnsi="宋体" w:eastAsia="宋体" w:cs="宋体"/>
                <w:sz w:val="24"/>
                <w:szCs w:val="24"/>
              </w:rPr>
            </w:pPr>
            <w:r>
              <w:rPr>
                <w:rFonts w:hint="eastAsia" w:ascii="宋体" w:hAnsi="宋体" w:eastAsia="宋体" w:cs="宋体"/>
                <w:b/>
                <w:sz w:val="24"/>
                <w:szCs w:val="24"/>
              </w:rPr>
              <w:t>检查要求</w:t>
            </w:r>
          </w:p>
        </w:tc>
      </w:tr>
      <w:tr w14:paraId="2682BE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F4DB29">
            <w:pPr>
              <w:pStyle w:val="10"/>
              <w:jc w:val="center"/>
              <w:rPr>
                <w:rFonts w:hint="eastAsia" w:ascii="宋体" w:hAnsi="宋体" w:eastAsia="宋体" w:cs="宋体"/>
                <w:sz w:val="24"/>
                <w:szCs w:val="24"/>
              </w:rPr>
            </w:pPr>
            <w:r>
              <w:rPr>
                <w:rFonts w:hint="eastAsia" w:ascii="宋体" w:hAnsi="宋体" w:eastAsia="宋体" w:cs="宋体"/>
                <w:sz w:val="24"/>
                <w:szCs w:val="24"/>
              </w:rPr>
              <w:t>1、机房</w:t>
            </w:r>
          </w:p>
        </w:tc>
        <w:tc>
          <w:tcPr>
            <w:tcW w:w="11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536FF4">
            <w:pPr>
              <w:pStyle w:val="10"/>
              <w:jc w:val="center"/>
              <w:rPr>
                <w:rFonts w:hint="eastAsia" w:ascii="宋体" w:hAnsi="宋体" w:eastAsia="宋体" w:cs="宋体"/>
                <w:sz w:val="24"/>
                <w:szCs w:val="24"/>
              </w:rPr>
            </w:pPr>
            <w:r>
              <w:rPr>
                <w:rFonts w:hint="eastAsia" w:ascii="宋体" w:hAnsi="宋体" w:eastAsia="宋体" w:cs="宋体"/>
                <w:sz w:val="24"/>
                <w:szCs w:val="24"/>
              </w:rPr>
              <w:t>控制柜</w:t>
            </w:r>
          </w:p>
        </w:tc>
        <w:tc>
          <w:tcPr>
            <w:tcW w:w="18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0CCA3">
            <w:pPr>
              <w:pStyle w:val="10"/>
              <w:rPr>
                <w:rFonts w:hint="eastAsia" w:ascii="宋体" w:hAnsi="宋体" w:eastAsia="宋体" w:cs="宋体"/>
                <w:sz w:val="24"/>
                <w:szCs w:val="24"/>
              </w:rPr>
            </w:pPr>
            <w:r>
              <w:rPr>
                <w:rFonts w:hint="eastAsia" w:ascii="宋体" w:hAnsi="宋体" w:eastAsia="宋体" w:cs="宋体"/>
                <w:sz w:val="24"/>
                <w:szCs w:val="24"/>
              </w:rPr>
              <w:t>1、接线</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DC5BB">
            <w:pPr>
              <w:pStyle w:val="10"/>
              <w:rPr>
                <w:rFonts w:hint="eastAsia" w:ascii="宋体" w:hAnsi="宋体" w:eastAsia="宋体" w:cs="宋体"/>
                <w:sz w:val="24"/>
                <w:szCs w:val="24"/>
              </w:rPr>
            </w:pPr>
            <w:r>
              <w:rPr>
                <w:rFonts w:hint="eastAsia" w:ascii="宋体" w:hAnsi="宋体" w:eastAsia="宋体" w:cs="宋体"/>
                <w:sz w:val="24"/>
                <w:szCs w:val="24"/>
              </w:rPr>
              <w:t>1、走线整齐，螺丝无翻松，插线紧固；</w:t>
            </w:r>
          </w:p>
        </w:tc>
      </w:tr>
      <w:tr w14:paraId="6A87D3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7C51EF68">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7016808B">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75C17AE2">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F89860">
            <w:pPr>
              <w:pStyle w:val="10"/>
              <w:rPr>
                <w:rFonts w:hint="eastAsia" w:ascii="宋体" w:hAnsi="宋体" w:eastAsia="宋体" w:cs="宋体"/>
                <w:sz w:val="24"/>
                <w:szCs w:val="24"/>
              </w:rPr>
            </w:pPr>
            <w:r>
              <w:rPr>
                <w:rFonts w:hint="eastAsia" w:ascii="宋体" w:hAnsi="宋体" w:eastAsia="宋体" w:cs="宋体"/>
                <w:sz w:val="24"/>
                <w:szCs w:val="24"/>
              </w:rPr>
              <w:t>2、备用线头应包好或全部接地</w:t>
            </w:r>
          </w:p>
        </w:tc>
      </w:tr>
      <w:tr w14:paraId="2946F3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0BA9ABC1">
            <w:pPr>
              <w:rPr>
                <w:rFonts w:hint="eastAsia" w:ascii="宋体" w:hAnsi="宋体" w:eastAsia="宋体" w:cs="宋体"/>
                <w:sz w:val="24"/>
                <w:szCs w:val="24"/>
              </w:rPr>
            </w:pPr>
          </w:p>
        </w:tc>
        <w:tc>
          <w:tcPr>
            <w:tcW w:w="11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C564D">
            <w:pPr>
              <w:pStyle w:val="10"/>
              <w:jc w:val="center"/>
              <w:rPr>
                <w:rFonts w:hint="eastAsia" w:ascii="宋体" w:hAnsi="宋体" w:eastAsia="宋体" w:cs="宋体"/>
                <w:sz w:val="24"/>
                <w:szCs w:val="24"/>
              </w:rPr>
            </w:pPr>
            <w:r>
              <w:rPr>
                <w:rFonts w:hint="eastAsia" w:ascii="宋体" w:hAnsi="宋体" w:eastAsia="宋体" w:cs="宋体"/>
                <w:sz w:val="24"/>
                <w:szCs w:val="24"/>
              </w:rPr>
              <w:t>主机</w:t>
            </w:r>
          </w:p>
        </w:tc>
        <w:tc>
          <w:tcPr>
            <w:tcW w:w="18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2B781">
            <w:pPr>
              <w:pStyle w:val="10"/>
              <w:rPr>
                <w:rFonts w:hint="eastAsia" w:ascii="宋体" w:hAnsi="宋体" w:eastAsia="宋体" w:cs="宋体"/>
                <w:sz w:val="24"/>
                <w:szCs w:val="24"/>
              </w:rPr>
            </w:pPr>
            <w:r>
              <w:rPr>
                <w:rFonts w:hint="eastAsia" w:ascii="宋体" w:hAnsi="宋体" w:eastAsia="宋体" w:cs="宋体"/>
                <w:sz w:val="24"/>
                <w:szCs w:val="24"/>
              </w:rPr>
              <w:t>2、刹车轮</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1B54E">
            <w:pPr>
              <w:pStyle w:val="10"/>
              <w:rPr>
                <w:rFonts w:hint="eastAsia" w:ascii="宋体" w:hAnsi="宋体" w:eastAsia="宋体" w:cs="宋体"/>
                <w:sz w:val="24"/>
                <w:szCs w:val="24"/>
              </w:rPr>
            </w:pPr>
            <w:r>
              <w:rPr>
                <w:rFonts w:hint="eastAsia" w:ascii="宋体" w:hAnsi="宋体" w:eastAsia="宋体" w:cs="宋体"/>
                <w:sz w:val="24"/>
                <w:szCs w:val="24"/>
              </w:rPr>
              <w:t>1、表面光滑无锈蚀；</w:t>
            </w:r>
          </w:p>
        </w:tc>
      </w:tr>
      <w:tr w14:paraId="4BD322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70A137E5">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5911630A">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2EC843AB">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6A309B">
            <w:pPr>
              <w:pStyle w:val="10"/>
              <w:rPr>
                <w:rFonts w:hint="eastAsia" w:ascii="宋体" w:hAnsi="宋体" w:eastAsia="宋体" w:cs="宋体"/>
                <w:sz w:val="24"/>
                <w:szCs w:val="24"/>
              </w:rPr>
            </w:pPr>
            <w:r>
              <w:rPr>
                <w:rFonts w:hint="eastAsia" w:ascii="宋体" w:hAnsi="宋体" w:eastAsia="宋体" w:cs="宋体"/>
                <w:sz w:val="24"/>
                <w:szCs w:val="24"/>
              </w:rPr>
              <w:t>2、连轴器螺丝需紧固</w:t>
            </w:r>
          </w:p>
        </w:tc>
      </w:tr>
      <w:tr w14:paraId="74557B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3C6C94BB">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5D9DE169">
            <w:pPr>
              <w:rPr>
                <w:rFonts w:hint="eastAsia" w:ascii="宋体" w:hAnsi="宋体" w:eastAsia="宋体" w:cs="宋体"/>
                <w:sz w:val="24"/>
                <w:szCs w:val="24"/>
              </w:rPr>
            </w:pPr>
          </w:p>
        </w:tc>
        <w:tc>
          <w:tcPr>
            <w:tcW w:w="18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244F1">
            <w:pPr>
              <w:pStyle w:val="10"/>
              <w:rPr>
                <w:rFonts w:hint="eastAsia" w:ascii="宋体" w:hAnsi="宋体" w:eastAsia="宋体" w:cs="宋体"/>
                <w:sz w:val="24"/>
                <w:szCs w:val="24"/>
              </w:rPr>
            </w:pPr>
            <w:r>
              <w:rPr>
                <w:rFonts w:hint="eastAsia" w:ascii="宋体" w:hAnsi="宋体" w:eastAsia="宋体" w:cs="宋体"/>
                <w:sz w:val="24"/>
                <w:szCs w:val="24"/>
              </w:rPr>
              <w:t>3、编码器</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9B23A">
            <w:pPr>
              <w:pStyle w:val="10"/>
              <w:rPr>
                <w:rFonts w:hint="eastAsia" w:ascii="宋体" w:hAnsi="宋体" w:eastAsia="宋体" w:cs="宋体"/>
                <w:sz w:val="24"/>
                <w:szCs w:val="24"/>
              </w:rPr>
            </w:pPr>
            <w:r>
              <w:rPr>
                <w:rFonts w:hint="eastAsia" w:ascii="宋体" w:hAnsi="宋体" w:eastAsia="宋体" w:cs="宋体"/>
                <w:sz w:val="24"/>
                <w:szCs w:val="24"/>
              </w:rPr>
              <w:t>1、固定螺丝坚固；</w:t>
            </w:r>
          </w:p>
        </w:tc>
      </w:tr>
      <w:tr w14:paraId="4906B3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55F1EB04">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7A1C1ADA">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6CBA2055">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C86AE">
            <w:pPr>
              <w:pStyle w:val="10"/>
              <w:rPr>
                <w:rFonts w:hint="eastAsia" w:ascii="宋体" w:hAnsi="宋体" w:eastAsia="宋体" w:cs="宋体"/>
                <w:sz w:val="24"/>
                <w:szCs w:val="24"/>
              </w:rPr>
            </w:pPr>
            <w:r>
              <w:rPr>
                <w:rFonts w:hint="eastAsia" w:ascii="宋体" w:hAnsi="宋体" w:eastAsia="宋体" w:cs="宋体"/>
                <w:sz w:val="24"/>
                <w:szCs w:val="24"/>
              </w:rPr>
              <w:t>2、通过速度学习测试编码器性能</w:t>
            </w:r>
          </w:p>
        </w:tc>
      </w:tr>
      <w:tr w14:paraId="73365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4E0F1CD4">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32437BFC">
            <w:pPr>
              <w:rPr>
                <w:rFonts w:hint="eastAsia" w:ascii="宋体" w:hAnsi="宋体" w:eastAsia="宋体" w:cs="宋体"/>
                <w:sz w:val="24"/>
                <w:szCs w:val="24"/>
              </w:rPr>
            </w:pPr>
          </w:p>
        </w:tc>
        <w:tc>
          <w:tcPr>
            <w:tcW w:w="18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62546">
            <w:pPr>
              <w:pStyle w:val="10"/>
              <w:rPr>
                <w:rFonts w:hint="eastAsia" w:ascii="宋体" w:hAnsi="宋体" w:eastAsia="宋体" w:cs="宋体"/>
                <w:sz w:val="24"/>
                <w:szCs w:val="24"/>
              </w:rPr>
            </w:pPr>
            <w:r>
              <w:rPr>
                <w:rFonts w:hint="eastAsia" w:ascii="宋体" w:hAnsi="宋体" w:eastAsia="宋体" w:cs="宋体"/>
                <w:sz w:val="24"/>
                <w:szCs w:val="24"/>
              </w:rPr>
              <w:t>4、曳引轮及</w:t>
            </w:r>
          </w:p>
          <w:p w14:paraId="2C239A0E">
            <w:pPr>
              <w:pStyle w:val="10"/>
              <w:rPr>
                <w:rFonts w:hint="eastAsia" w:ascii="宋体" w:hAnsi="宋体" w:eastAsia="宋体" w:cs="宋体"/>
                <w:sz w:val="24"/>
                <w:szCs w:val="24"/>
              </w:rPr>
            </w:pPr>
            <w:r>
              <w:rPr>
                <w:rFonts w:hint="eastAsia" w:ascii="宋体" w:hAnsi="宋体" w:eastAsia="宋体" w:cs="宋体"/>
                <w:sz w:val="24"/>
                <w:szCs w:val="24"/>
              </w:rPr>
              <w:t>导向轮</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CE35AD">
            <w:pPr>
              <w:pStyle w:val="10"/>
              <w:rPr>
                <w:rFonts w:hint="eastAsia" w:ascii="宋体" w:hAnsi="宋体" w:eastAsia="宋体" w:cs="宋体"/>
                <w:sz w:val="24"/>
                <w:szCs w:val="24"/>
              </w:rPr>
            </w:pPr>
            <w:r>
              <w:rPr>
                <w:rFonts w:hint="eastAsia" w:ascii="宋体" w:hAnsi="宋体" w:eastAsia="宋体" w:cs="宋体"/>
                <w:sz w:val="24"/>
                <w:szCs w:val="24"/>
              </w:rPr>
              <w:t>1、绳槽磨损应一致；</w:t>
            </w:r>
          </w:p>
        </w:tc>
      </w:tr>
      <w:tr w14:paraId="46DABE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2F853138">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5F9EA32D">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3BC7DD99">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E16657">
            <w:pPr>
              <w:pStyle w:val="10"/>
              <w:rPr>
                <w:rFonts w:hint="eastAsia" w:ascii="宋体" w:hAnsi="宋体" w:eastAsia="宋体" w:cs="宋体"/>
                <w:sz w:val="24"/>
                <w:szCs w:val="24"/>
              </w:rPr>
            </w:pPr>
            <w:r>
              <w:rPr>
                <w:rFonts w:hint="eastAsia" w:ascii="宋体" w:hAnsi="宋体" w:eastAsia="宋体" w:cs="宋体"/>
                <w:sz w:val="24"/>
                <w:szCs w:val="24"/>
              </w:rPr>
              <w:t>2、轴承无异响；</w:t>
            </w:r>
          </w:p>
        </w:tc>
      </w:tr>
      <w:tr w14:paraId="66326E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6F6185A9">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096E6A37">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7881839F">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837A5">
            <w:pPr>
              <w:pStyle w:val="10"/>
              <w:rPr>
                <w:rFonts w:hint="eastAsia" w:ascii="宋体" w:hAnsi="宋体" w:eastAsia="宋体" w:cs="宋体"/>
                <w:sz w:val="24"/>
                <w:szCs w:val="24"/>
              </w:rPr>
            </w:pPr>
            <w:r>
              <w:rPr>
                <w:rFonts w:hint="eastAsia" w:ascii="宋体" w:hAnsi="宋体" w:eastAsia="宋体" w:cs="宋体"/>
                <w:sz w:val="24"/>
                <w:szCs w:val="24"/>
              </w:rPr>
              <w:t>3、定期检查黄油油质；</w:t>
            </w:r>
          </w:p>
        </w:tc>
      </w:tr>
      <w:tr w14:paraId="439536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1A7A6D17">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6DBD39B6">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2139AE58">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C0DDB7">
            <w:pPr>
              <w:pStyle w:val="10"/>
              <w:rPr>
                <w:rFonts w:hint="eastAsia" w:ascii="宋体" w:hAnsi="宋体" w:eastAsia="宋体" w:cs="宋体"/>
                <w:sz w:val="24"/>
                <w:szCs w:val="24"/>
              </w:rPr>
            </w:pPr>
            <w:r>
              <w:rPr>
                <w:rFonts w:hint="eastAsia" w:ascii="宋体" w:hAnsi="宋体" w:eastAsia="宋体" w:cs="宋体"/>
                <w:sz w:val="24"/>
                <w:szCs w:val="24"/>
              </w:rPr>
              <w:t>4、检查铅垂度；</w:t>
            </w:r>
          </w:p>
        </w:tc>
      </w:tr>
      <w:tr w14:paraId="512258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671F267D">
            <w:pPr>
              <w:rPr>
                <w:rFonts w:hint="eastAsia" w:ascii="宋体" w:hAnsi="宋体" w:eastAsia="宋体" w:cs="宋体"/>
                <w:sz w:val="24"/>
                <w:szCs w:val="24"/>
              </w:rPr>
            </w:pPr>
          </w:p>
        </w:tc>
        <w:tc>
          <w:tcPr>
            <w:tcW w:w="11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B8C7A">
            <w:pPr>
              <w:pStyle w:val="10"/>
              <w:jc w:val="center"/>
              <w:rPr>
                <w:rFonts w:hint="eastAsia" w:ascii="宋体" w:hAnsi="宋体" w:eastAsia="宋体" w:cs="宋体"/>
                <w:sz w:val="24"/>
                <w:szCs w:val="24"/>
              </w:rPr>
            </w:pPr>
            <w:r>
              <w:rPr>
                <w:rFonts w:hint="eastAsia" w:ascii="宋体" w:hAnsi="宋体" w:eastAsia="宋体" w:cs="宋体"/>
                <w:sz w:val="24"/>
                <w:szCs w:val="24"/>
              </w:rPr>
              <w:t>限速器</w:t>
            </w:r>
          </w:p>
        </w:tc>
        <w:tc>
          <w:tcPr>
            <w:tcW w:w="18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253AF">
            <w:pPr>
              <w:pStyle w:val="10"/>
              <w:rPr>
                <w:rFonts w:hint="eastAsia" w:ascii="宋体" w:hAnsi="宋体" w:eastAsia="宋体" w:cs="宋体"/>
                <w:sz w:val="24"/>
                <w:szCs w:val="24"/>
              </w:rPr>
            </w:pPr>
            <w:r>
              <w:rPr>
                <w:rFonts w:hint="eastAsia" w:ascii="宋体" w:hAnsi="宋体" w:eastAsia="宋体" w:cs="宋体"/>
                <w:sz w:val="24"/>
                <w:szCs w:val="24"/>
              </w:rPr>
              <w:t>5、限速器</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4BC3B">
            <w:pPr>
              <w:pStyle w:val="10"/>
              <w:rPr>
                <w:rFonts w:hint="eastAsia" w:ascii="宋体" w:hAnsi="宋体" w:eastAsia="宋体" w:cs="宋体"/>
                <w:sz w:val="24"/>
                <w:szCs w:val="24"/>
              </w:rPr>
            </w:pPr>
            <w:r>
              <w:rPr>
                <w:rFonts w:hint="eastAsia" w:ascii="宋体" w:hAnsi="宋体" w:eastAsia="宋体" w:cs="宋体"/>
                <w:sz w:val="24"/>
                <w:szCs w:val="24"/>
              </w:rPr>
              <w:t>1、转动顺畅无异响；</w:t>
            </w:r>
          </w:p>
        </w:tc>
      </w:tr>
      <w:tr w14:paraId="2980E1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1C8B99C0">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1F641103">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2D1C35B0">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09E930">
            <w:pPr>
              <w:pStyle w:val="10"/>
              <w:rPr>
                <w:rFonts w:hint="eastAsia" w:ascii="宋体" w:hAnsi="宋体" w:eastAsia="宋体" w:cs="宋体"/>
                <w:sz w:val="24"/>
                <w:szCs w:val="24"/>
              </w:rPr>
            </w:pPr>
            <w:r>
              <w:rPr>
                <w:rFonts w:hint="eastAsia" w:ascii="宋体" w:hAnsi="宋体" w:eastAsia="宋体" w:cs="宋体"/>
                <w:sz w:val="24"/>
                <w:szCs w:val="24"/>
              </w:rPr>
              <w:t>2、绳槽磨损；</w:t>
            </w:r>
          </w:p>
        </w:tc>
      </w:tr>
      <w:tr w14:paraId="4ACB15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436D4353">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171E602F">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16DBD608">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261661">
            <w:pPr>
              <w:pStyle w:val="10"/>
              <w:rPr>
                <w:rFonts w:hint="eastAsia" w:ascii="宋体" w:hAnsi="宋体" w:eastAsia="宋体" w:cs="宋体"/>
                <w:sz w:val="24"/>
                <w:szCs w:val="24"/>
              </w:rPr>
            </w:pPr>
            <w:r>
              <w:rPr>
                <w:rFonts w:hint="eastAsia" w:ascii="宋体" w:hAnsi="宋体" w:eastAsia="宋体" w:cs="宋体"/>
                <w:sz w:val="24"/>
                <w:szCs w:val="24"/>
              </w:rPr>
              <w:t>3、若有黄油注油孔需定期注油，凡部件刷有</w:t>
            </w:r>
          </w:p>
          <w:p w14:paraId="34CC5756">
            <w:pPr>
              <w:pStyle w:val="10"/>
              <w:rPr>
                <w:rFonts w:hint="eastAsia" w:ascii="宋体" w:hAnsi="宋体" w:eastAsia="宋体" w:cs="宋体"/>
                <w:sz w:val="24"/>
                <w:szCs w:val="24"/>
              </w:rPr>
            </w:pPr>
            <w:r>
              <w:rPr>
                <w:rFonts w:hint="eastAsia" w:ascii="宋体" w:hAnsi="宋体" w:eastAsia="宋体" w:cs="宋体"/>
                <w:sz w:val="24"/>
                <w:szCs w:val="24"/>
              </w:rPr>
              <w:t>红油漆的地方禁止调整</w:t>
            </w:r>
          </w:p>
        </w:tc>
      </w:tr>
      <w:tr w14:paraId="5D95C5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8B90A2">
            <w:pPr>
              <w:pStyle w:val="10"/>
              <w:jc w:val="center"/>
              <w:rPr>
                <w:rFonts w:hint="eastAsia" w:ascii="宋体" w:hAnsi="宋体" w:eastAsia="宋体" w:cs="宋体"/>
                <w:sz w:val="24"/>
                <w:szCs w:val="24"/>
              </w:rPr>
            </w:pPr>
            <w:r>
              <w:rPr>
                <w:rFonts w:hint="eastAsia" w:ascii="宋体" w:hAnsi="宋体" w:eastAsia="宋体" w:cs="宋体"/>
                <w:sz w:val="24"/>
                <w:szCs w:val="24"/>
              </w:rPr>
              <w:t>2、底坑及轿底部分</w:t>
            </w:r>
          </w:p>
        </w:tc>
        <w:tc>
          <w:tcPr>
            <w:tcW w:w="11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9EB3BE">
            <w:pPr>
              <w:pStyle w:val="10"/>
              <w:jc w:val="center"/>
              <w:rPr>
                <w:rFonts w:hint="eastAsia" w:ascii="宋体" w:hAnsi="宋体" w:eastAsia="宋体" w:cs="宋体"/>
                <w:sz w:val="24"/>
                <w:szCs w:val="24"/>
              </w:rPr>
            </w:pPr>
            <w:r>
              <w:rPr>
                <w:rFonts w:hint="eastAsia" w:ascii="宋体" w:hAnsi="宋体" w:eastAsia="宋体" w:cs="宋体"/>
                <w:sz w:val="24"/>
                <w:szCs w:val="24"/>
              </w:rPr>
              <w:t>底坑</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C3F01">
            <w:pPr>
              <w:pStyle w:val="10"/>
              <w:rPr>
                <w:rFonts w:hint="eastAsia" w:ascii="宋体" w:hAnsi="宋体" w:eastAsia="宋体" w:cs="宋体"/>
                <w:sz w:val="24"/>
                <w:szCs w:val="24"/>
              </w:rPr>
            </w:pPr>
            <w:r>
              <w:rPr>
                <w:rFonts w:hint="eastAsia" w:ascii="宋体" w:hAnsi="宋体" w:eastAsia="宋体" w:cs="宋体"/>
                <w:sz w:val="24"/>
                <w:szCs w:val="24"/>
              </w:rPr>
              <w:t>1、底坑清洁</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EF2EF">
            <w:pPr>
              <w:pStyle w:val="10"/>
              <w:rPr>
                <w:rFonts w:hint="eastAsia" w:ascii="宋体" w:hAnsi="宋体" w:eastAsia="宋体" w:cs="宋体"/>
                <w:sz w:val="24"/>
                <w:szCs w:val="24"/>
              </w:rPr>
            </w:pPr>
            <w:r>
              <w:rPr>
                <w:rFonts w:hint="eastAsia" w:ascii="宋体" w:hAnsi="宋体" w:eastAsia="宋体" w:cs="宋体"/>
                <w:sz w:val="24"/>
                <w:szCs w:val="24"/>
              </w:rPr>
              <w:t>1、视使用环境，但最少每半年清理一次底坑及各开关</w:t>
            </w:r>
          </w:p>
        </w:tc>
      </w:tr>
      <w:tr w14:paraId="2173E7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6AE213F9">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1FE120C3">
            <w:pPr>
              <w:rPr>
                <w:rFonts w:hint="eastAsia" w:ascii="宋体" w:hAnsi="宋体" w:eastAsia="宋体" w:cs="宋体"/>
                <w:sz w:val="24"/>
                <w:szCs w:val="24"/>
              </w:rPr>
            </w:pPr>
          </w:p>
        </w:tc>
        <w:tc>
          <w:tcPr>
            <w:tcW w:w="18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1162E2">
            <w:pPr>
              <w:pStyle w:val="10"/>
              <w:rPr>
                <w:rFonts w:hint="eastAsia" w:ascii="宋体" w:hAnsi="宋体" w:eastAsia="宋体" w:cs="宋体"/>
                <w:sz w:val="24"/>
                <w:szCs w:val="24"/>
              </w:rPr>
            </w:pPr>
            <w:r>
              <w:rPr>
                <w:rFonts w:hint="eastAsia" w:ascii="宋体" w:hAnsi="宋体" w:eastAsia="宋体" w:cs="宋体"/>
                <w:sz w:val="24"/>
                <w:szCs w:val="24"/>
              </w:rPr>
              <w:t>2、缓冲器</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749415">
            <w:pPr>
              <w:pStyle w:val="10"/>
              <w:rPr>
                <w:rFonts w:hint="eastAsia" w:ascii="宋体" w:hAnsi="宋体" w:eastAsia="宋体" w:cs="宋体"/>
                <w:sz w:val="24"/>
                <w:szCs w:val="24"/>
              </w:rPr>
            </w:pPr>
            <w:r>
              <w:rPr>
                <w:rFonts w:hint="eastAsia" w:ascii="宋体" w:hAnsi="宋体" w:eastAsia="宋体" w:cs="宋体"/>
                <w:sz w:val="24"/>
                <w:szCs w:val="24"/>
              </w:rPr>
              <w:t>1、缓冲器表面无锈迹；</w:t>
            </w:r>
          </w:p>
        </w:tc>
      </w:tr>
      <w:tr w14:paraId="692BCB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6D1B7A8F">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09EFB4AB">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609DA035">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AF7949">
            <w:pPr>
              <w:pStyle w:val="10"/>
              <w:rPr>
                <w:rFonts w:hint="eastAsia" w:ascii="宋体" w:hAnsi="宋体" w:eastAsia="宋体" w:cs="宋体"/>
                <w:sz w:val="24"/>
                <w:szCs w:val="24"/>
              </w:rPr>
            </w:pPr>
            <w:r>
              <w:rPr>
                <w:rFonts w:hint="eastAsia" w:ascii="宋体" w:hAnsi="宋体" w:eastAsia="宋体" w:cs="宋体"/>
                <w:sz w:val="24"/>
                <w:szCs w:val="24"/>
              </w:rPr>
              <w:t>2、定期检查油缸内油量</w:t>
            </w:r>
          </w:p>
        </w:tc>
      </w:tr>
      <w:tr w14:paraId="5201D9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287F2698">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66107B17">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5E476982">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1E604">
            <w:pPr>
              <w:pStyle w:val="10"/>
              <w:rPr>
                <w:rFonts w:hint="eastAsia" w:ascii="宋体" w:hAnsi="宋体" w:eastAsia="宋体" w:cs="宋体"/>
                <w:sz w:val="24"/>
                <w:szCs w:val="24"/>
              </w:rPr>
            </w:pPr>
            <w:r>
              <w:rPr>
                <w:rFonts w:hint="eastAsia" w:ascii="宋体" w:hAnsi="宋体" w:eastAsia="宋体" w:cs="宋体"/>
                <w:sz w:val="24"/>
                <w:szCs w:val="24"/>
              </w:rPr>
              <w:t>3、完全压缩缓冲器复位时间不大于120秒</w:t>
            </w:r>
          </w:p>
        </w:tc>
      </w:tr>
      <w:tr w14:paraId="3DC80E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03C0FA60">
            <w:pPr>
              <w:rPr>
                <w:rFonts w:hint="eastAsia" w:ascii="宋体" w:hAnsi="宋体" w:eastAsia="宋体" w:cs="宋体"/>
                <w:sz w:val="24"/>
                <w:szCs w:val="24"/>
              </w:rPr>
            </w:pPr>
          </w:p>
        </w:tc>
        <w:tc>
          <w:tcPr>
            <w:tcW w:w="11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F8591">
            <w:pPr>
              <w:pStyle w:val="10"/>
              <w:jc w:val="center"/>
              <w:rPr>
                <w:rFonts w:hint="eastAsia" w:ascii="宋体" w:hAnsi="宋体" w:eastAsia="宋体" w:cs="宋体"/>
                <w:sz w:val="24"/>
                <w:szCs w:val="24"/>
              </w:rPr>
            </w:pPr>
            <w:r>
              <w:rPr>
                <w:rFonts w:hint="eastAsia" w:ascii="宋体" w:hAnsi="宋体" w:eastAsia="宋体" w:cs="宋体"/>
                <w:sz w:val="24"/>
                <w:szCs w:val="24"/>
              </w:rPr>
              <w:t>轿底</w:t>
            </w:r>
          </w:p>
        </w:tc>
        <w:tc>
          <w:tcPr>
            <w:tcW w:w="18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502D7">
            <w:pPr>
              <w:pStyle w:val="10"/>
              <w:rPr>
                <w:rFonts w:hint="eastAsia" w:ascii="宋体" w:hAnsi="宋体" w:eastAsia="宋体" w:cs="宋体"/>
                <w:sz w:val="24"/>
                <w:szCs w:val="24"/>
              </w:rPr>
            </w:pPr>
            <w:r>
              <w:rPr>
                <w:rFonts w:hint="eastAsia" w:ascii="宋体" w:hAnsi="宋体" w:eastAsia="宋体" w:cs="宋体"/>
                <w:sz w:val="24"/>
                <w:szCs w:val="24"/>
              </w:rPr>
              <w:t>3、补偿装置</w:t>
            </w:r>
          </w:p>
          <w:p w14:paraId="7244C3AE">
            <w:pPr>
              <w:pStyle w:val="10"/>
              <w:rPr>
                <w:rFonts w:hint="eastAsia" w:ascii="宋体" w:hAnsi="宋体" w:eastAsia="宋体" w:cs="宋体"/>
                <w:sz w:val="24"/>
                <w:szCs w:val="24"/>
              </w:rPr>
            </w:pPr>
            <w:r>
              <w:rPr>
                <w:rFonts w:hint="eastAsia" w:ascii="宋体" w:hAnsi="宋体" w:eastAsia="宋体" w:cs="宋体"/>
                <w:sz w:val="24"/>
                <w:szCs w:val="24"/>
              </w:rPr>
              <w:t>绳头组合</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B07CA">
            <w:pPr>
              <w:pStyle w:val="10"/>
              <w:rPr>
                <w:rFonts w:hint="eastAsia" w:ascii="宋体" w:hAnsi="宋体" w:eastAsia="宋体" w:cs="宋体"/>
                <w:sz w:val="24"/>
                <w:szCs w:val="24"/>
              </w:rPr>
            </w:pPr>
            <w:r>
              <w:rPr>
                <w:rFonts w:hint="eastAsia" w:ascii="宋体" w:hAnsi="宋体" w:eastAsia="宋体" w:cs="宋体"/>
                <w:sz w:val="24"/>
                <w:szCs w:val="24"/>
              </w:rPr>
              <w:t>1、螺丝坚固，绳头螺母紧固，开口销齐全；</w:t>
            </w:r>
          </w:p>
        </w:tc>
      </w:tr>
      <w:tr w14:paraId="05590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443FC839">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17763EB9">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4776D729">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882A2">
            <w:pPr>
              <w:pStyle w:val="10"/>
              <w:rPr>
                <w:rFonts w:hint="eastAsia" w:ascii="宋体" w:hAnsi="宋体" w:eastAsia="宋体" w:cs="宋体"/>
                <w:sz w:val="24"/>
                <w:szCs w:val="24"/>
              </w:rPr>
            </w:pPr>
            <w:r>
              <w:rPr>
                <w:rFonts w:hint="eastAsia" w:ascii="宋体" w:hAnsi="宋体" w:eastAsia="宋体" w:cs="宋体"/>
                <w:sz w:val="24"/>
                <w:szCs w:val="24"/>
              </w:rPr>
              <w:t>2、需装有二次保护，且钢丝绳直径不少于6mm</w:t>
            </w:r>
          </w:p>
        </w:tc>
      </w:tr>
      <w:tr w14:paraId="538C6F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015A99CE">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2342B995">
            <w:pPr>
              <w:rPr>
                <w:rFonts w:hint="eastAsia" w:ascii="宋体" w:hAnsi="宋体" w:eastAsia="宋体" w:cs="宋体"/>
                <w:sz w:val="24"/>
                <w:szCs w:val="24"/>
              </w:rPr>
            </w:pP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3858F">
            <w:pPr>
              <w:pStyle w:val="10"/>
              <w:rPr>
                <w:rFonts w:hint="eastAsia" w:ascii="宋体" w:hAnsi="宋体" w:eastAsia="宋体" w:cs="宋体"/>
                <w:sz w:val="24"/>
                <w:szCs w:val="24"/>
              </w:rPr>
            </w:pPr>
            <w:r>
              <w:rPr>
                <w:rFonts w:hint="eastAsia" w:ascii="宋体" w:hAnsi="宋体" w:eastAsia="宋体" w:cs="宋体"/>
                <w:sz w:val="24"/>
                <w:szCs w:val="24"/>
              </w:rPr>
              <w:t>4、随行电缆</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03E68">
            <w:pPr>
              <w:pStyle w:val="10"/>
              <w:rPr>
                <w:rFonts w:hint="eastAsia" w:ascii="宋体" w:hAnsi="宋体" w:eastAsia="宋体" w:cs="宋体"/>
                <w:sz w:val="24"/>
                <w:szCs w:val="24"/>
              </w:rPr>
            </w:pPr>
            <w:r>
              <w:rPr>
                <w:rFonts w:hint="eastAsia" w:ascii="宋体" w:hAnsi="宋体" w:eastAsia="宋体" w:cs="宋体"/>
                <w:sz w:val="24"/>
                <w:szCs w:val="24"/>
              </w:rPr>
              <w:t>1、电缆夹及支架安装牢固</w:t>
            </w:r>
          </w:p>
        </w:tc>
      </w:tr>
      <w:tr w14:paraId="13ADE8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C367E">
            <w:pPr>
              <w:pStyle w:val="10"/>
              <w:jc w:val="center"/>
              <w:rPr>
                <w:rFonts w:hint="eastAsia" w:ascii="宋体" w:hAnsi="宋体" w:eastAsia="宋体" w:cs="宋体"/>
                <w:sz w:val="24"/>
                <w:szCs w:val="24"/>
              </w:rPr>
            </w:pPr>
            <w:r>
              <w:rPr>
                <w:rFonts w:hint="eastAsia" w:ascii="宋体" w:hAnsi="宋体" w:eastAsia="宋体" w:cs="宋体"/>
                <w:sz w:val="24"/>
                <w:szCs w:val="24"/>
              </w:rPr>
              <w:t>3、轿厢部分</w:t>
            </w:r>
          </w:p>
        </w:tc>
        <w:tc>
          <w:tcPr>
            <w:tcW w:w="11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EB050B">
            <w:pPr>
              <w:pStyle w:val="10"/>
              <w:jc w:val="center"/>
              <w:rPr>
                <w:rFonts w:hint="eastAsia" w:ascii="宋体" w:hAnsi="宋体" w:eastAsia="宋体" w:cs="宋体"/>
                <w:sz w:val="24"/>
                <w:szCs w:val="24"/>
              </w:rPr>
            </w:pPr>
            <w:r>
              <w:rPr>
                <w:rFonts w:hint="eastAsia" w:ascii="宋体" w:hAnsi="宋体" w:eastAsia="宋体" w:cs="宋体"/>
                <w:sz w:val="24"/>
                <w:szCs w:val="24"/>
              </w:rPr>
              <w:t>操作面板</w:t>
            </w:r>
          </w:p>
        </w:tc>
        <w:tc>
          <w:tcPr>
            <w:tcW w:w="18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693EB">
            <w:pPr>
              <w:pStyle w:val="10"/>
              <w:rPr>
                <w:rFonts w:hint="eastAsia" w:ascii="宋体" w:hAnsi="宋体" w:eastAsia="宋体" w:cs="宋体"/>
                <w:sz w:val="24"/>
                <w:szCs w:val="24"/>
              </w:rPr>
            </w:pPr>
            <w:r>
              <w:rPr>
                <w:rFonts w:hint="eastAsia" w:ascii="宋体" w:hAnsi="宋体" w:eastAsia="宋体" w:cs="宋体"/>
                <w:sz w:val="24"/>
                <w:szCs w:val="24"/>
              </w:rPr>
              <w:t>1、地坎</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AF95B">
            <w:pPr>
              <w:pStyle w:val="10"/>
              <w:rPr>
                <w:rFonts w:hint="eastAsia" w:ascii="宋体" w:hAnsi="宋体" w:eastAsia="宋体" w:cs="宋体"/>
                <w:sz w:val="24"/>
                <w:szCs w:val="24"/>
              </w:rPr>
            </w:pPr>
            <w:r>
              <w:rPr>
                <w:rFonts w:hint="eastAsia" w:ascii="宋体" w:hAnsi="宋体" w:eastAsia="宋体" w:cs="宋体"/>
                <w:sz w:val="24"/>
                <w:szCs w:val="24"/>
              </w:rPr>
              <w:t>1、测量水平度；</w:t>
            </w:r>
          </w:p>
        </w:tc>
      </w:tr>
      <w:tr w14:paraId="502FE6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03BCB95C">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19682EB0">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59404CA4">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B2AB81">
            <w:pPr>
              <w:pStyle w:val="10"/>
              <w:rPr>
                <w:rFonts w:hint="eastAsia" w:ascii="宋体" w:hAnsi="宋体" w:eastAsia="宋体" w:cs="宋体"/>
                <w:sz w:val="24"/>
                <w:szCs w:val="24"/>
              </w:rPr>
            </w:pPr>
            <w:r>
              <w:rPr>
                <w:rFonts w:hint="eastAsia" w:ascii="宋体" w:hAnsi="宋体" w:eastAsia="宋体" w:cs="宋体"/>
                <w:sz w:val="24"/>
                <w:szCs w:val="24"/>
              </w:rPr>
              <w:t>2、轿厢与地坎门距应在30~33mm</w:t>
            </w:r>
          </w:p>
        </w:tc>
      </w:tr>
      <w:tr w14:paraId="31971E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6328B020">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56AF1999">
            <w:pPr>
              <w:rPr>
                <w:rFonts w:hint="eastAsia" w:ascii="宋体" w:hAnsi="宋体" w:eastAsia="宋体" w:cs="宋体"/>
                <w:sz w:val="24"/>
                <w:szCs w:val="24"/>
              </w:rPr>
            </w:pP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EF9C78">
            <w:pPr>
              <w:pStyle w:val="10"/>
              <w:rPr>
                <w:rFonts w:hint="eastAsia" w:ascii="宋体" w:hAnsi="宋体" w:eastAsia="宋体" w:cs="宋体"/>
                <w:sz w:val="24"/>
                <w:szCs w:val="24"/>
              </w:rPr>
            </w:pPr>
            <w:r>
              <w:rPr>
                <w:rFonts w:hint="eastAsia" w:ascii="宋体" w:hAnsi="宋体" w:eastAsia="宋体" w:cs="宋体"/>
                <w:sz w:val="24"/>
                <w:szCs w:val="24"/>
              </w:rPr>
              <w:t>2、清洁</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F608E3">
            <w:pPr>
              <w:pStyle w:val="10"/>
              <w:rPr>
                <w:rFonts w:hint="eastAsia" w:ascii="宋体" w:hAnsi="宋体" w:eastAsia="宋体" w:cs="宋体"/>
                <w:sz w:val="24"/>
                <w:szCs w:val="24"/>
              </w:rPr>
            </w:pPr>
            <w:r>
              <w:rPr>
                <w:rFonts w:hint="eastAsia" w:ascii="宋体" w:hAnsi="宋体" w:eastAsia="宋体" w:cs="宋体"/>
                <w:sz w:val="24"/>
                <w:szCs w:val="24"/>
              </w:rPr>
              <w:t>1、轿厢内呼电路板、按钮等无积尘</w:t>
            </w:r>
          </w:p>
        </w:tc>
      </w:tr>
      <w:tr w14:paraId="79B964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45F51DCF">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0B509538">
            <w:pPr>
              <w:rPr>
                <w:rFonts w:hint="eastAsia" w:ascii="宋体" w:hAnsi="宋体" w:eastAsia="宋体" w:cs="宋体"/>
                <w:sz w:val="24"/>
                <w:szCs w:val="24"/>
              </w:rPr>
            </w:pPr>
          </w:p>
        </w:tc>
        <w:tc>
          <w:tcPr>
            <w:tcW w:w="18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2F4D60">
            <w:pPr>
              <w:pStyle w:val="10"/>
              <w:rPr>
                <w:rFonts w:hint="eastAsia" w:ascii="宋体" w:hAnsi="宋体" w:eastAsia="宋体" w:cs="宋体"/>
                <w:sz w:val="24"/>
                <w:szCs w:val="24"/>
              </w:rPr>
            </w:pPr>
            <w:r>
              <w:rPr>
                <w:rFonts w:hint="eastAsia" w:ascii="宋体" w:hAnsi="宋体" w:eastAsia="宋体" w:cs="宋体"/>
                <w:sz w:val="24"/>
                <w:szCs w:val="24"/>
              </w:rPr>
              <w:t>3、接线</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D69E03">
            <w:pPr>
              <w:pStyle w:val="10"/>
              <w:rPr>
                <w:rFonts w:hint="eastAsia" w:ascii="宋体" w:hAnsi="宋体" w:eastAsia="宋体" w:cs="宋体"/>
                <w:sz w:val="24"/>
                <w:szCs w:val="24"/>
              </w:rPr>
            </w:pPr>
            <w:r>
              <w:rPr>
                <w:rFonts w:hint="eastAsia" w:ascii="宋体" w:hAnsi="宋体" w:eastAsia="宋体" w:cs="宋体"/>
                <w:sz w:val="24"/>
                <w:szCs w:val="24"/>
              </w:rPr>
              <w:t>1、走线整齐，螺丝无翻松，插线紧固；</w:t>
            </w:r>
          </w:p>
        </w:tc>
      </w:tr>
      <w:tr w14:paraId="42C30B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3DA49AE4">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44CD6D2D">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3F02A2E5">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4CFB8">
            <w:pPr>
              <w:pStyle w:val="10"/>
              <w:rPr>
                <w:rFonts w:hint="eastAsia" w:ascii="宋体" w:hAnsi="宋体" w:eastAsia="宋体" w:cs="宋体"/>
                <w:sz w:val="24"/>
                <w:szCs w:val="24"/>
              </w:rPr>
            </w:pPr>
            <w:r>
              <w:rPr>
                <w:rFonts w:hint="eastAsia" w:ascii="宋体" w:hAnsi="宋体" w:eastAsia="宋体" w:cs="宋体"/>
                <w:sz w:val="24"/>
                <w:szCs w:val="24"/>
              </w:rPr>
              <w:t>2、备用线头应包好或全部接地</w:t>
            </w:r>
          </w:p>
        </w:tc>
      </w:tr>
      <w:tr w14:paraId="1DE1A6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29B6876C">
            <w:pPr>
              <w:rPr>
                <w:rFonts w:hint="eastAsia" w:ascii="宋体" w:hAnsi="宋体" w:eastAsia="宋体" w:cs="宋体"/>
                <w:sz w:val="24"/>
                <w:szCs w:val="24"/>
              </w:rPr>
            </w:pPr>
          </w:p>
        </w:tc>
        <w:tc>
          <w:tcPr>
            <w:tcW w:w="11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7851D">
            <w:pPr>
              <w:pStyle w:val="10"/>
              <w:jc w:val="center"/>
              <w:rPr>
                <w:rFonts w:hint="eastAsia" w:ascii="宋体" w:hAnsi="宋体" w:eastAsia="宋体" w:cs="宋体"/>
                <w:sz w:val="24"/>
                <w:szCs w:val="24"/>
              </w:rPr>
            </w:pPr>
            <w:r>
              <w:rPr>
                <w:rFonts w:hint="eastAsia" w:ascii="宋体" w:hAnsi="宋体" w:eastAsia="宋体" w:cs="宋体"/>
                <w:sz w:val="24"/>
                <w:szCs w:val="24"/>
              </w:rPr>
              <w:t>轿顶部件</w:t>
            </w:r>
          </w:p>
        </w:tc>
        <w:tc>
          <w:tcPr>
            <w:tcW w:w="18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160B5">
            <w:pPr>
              <w:pStyle w:val="10"/>
              <w:rPr>
                <w:rFonts w:hint="eastAsia" w:ascii="宋体" w:hAnsi="宋体" w:eastAsia="宋体" w:cs="宋体"/>
                <w:sz w:val="24"/>
                <w:szCs w:val="24"/>
              </w:rPr>
            </w:pPr>
            <w:r>
              <w:rPr>
                <w:rFonts w:hint="eastAsia" w:ascii="宋体" w:hAnsi="宋体" w:eastAsia="宋体" w:cs="宋体"/>
                <w:sz w:val="24"/>
                <w:szCs w:val="24"/>
              </w:rPr>
              <w:t>4、轿厢</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751D0">
            <w:pPr>
              <w:pStyle w:val="10"/>
              <w:rPr>
                <w:rFonts w:hint="eastAsia" w:ascii="宋体" w:hAnsi="宋体" w:eastAsia="宋体" w:cs="宋体"/>
                <w:sz w:val="24"/>
                <w:szCs w:val="24"/>
              </w:rPr>
            </w:pPr>
            <w:r>
              <w:rPr>
                <w:rFonts w:hint="eastAsia" w:ascii="宋体" w:hAnsi="宋体" w:eastAsia="宋体" w:cs="宋体"/>
                <w:sz w:val="24"/>
                <w:szCs w:val="24"/>
              </w:rPr>
              <w:t>1、轿厢牢固地安装在大架上；</w:t>
            </w:r>
          </w:p>
        </w:tc>
      </w:tr>
      <w:tr w14:paraId="03AF7F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1A79BF55">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57BEA842">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3922FA44">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811D7">
            <w:pPr>
              <w:pStyle w:val="10"/>
              <w:rPr>
                <w:rFonts w:hint="eastAsia" w:ascii="宋体" w:hAnsi="宋体" w:eastAsia="宋体" w:cs="宋体"/>
                <w:sz w:val="24"/>
                <w:szCs w:val="24"/>
              </w:rPr>
            </w:pPr>
            <w:r>
              <w:rPr>
                <w:rFonts w:hint="eastAsia" w:ascii="宋体" w:hAnsi="宋体" w:eastAsia="宋体" w:cs="宋体"/>
                <w:sz w:val="24"/>
                <w:szCs w:val="24"/>
              </w:rPr>
              <w:t>2、轿厢限位胶应贴在立梁上而不应压在立梁上</w:t>
            </w:r>
          </w:p>
        </w:tc>
      </w:tr>
      <w:tr w14:paraId="1247E5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45860">
            <w:pPr>
              <w:pStyle w:val="10"/>
              <w:rPr>
                <w:rFonts w:hint="eastAsia" w:ascii="宋体" w:hAnsi="宋体" w:eastAsia="宋体" w:cs="宋体"/>
                <w:sz w:val="24"/>
                <w:szCs w:val="24"/>
              </w:rPr>
            </w:pPr>
            <w:r>
              <w:rPr>
                <w:rFonts w:hint="eastAsia" w:ascii="宋体" w:hAnsi="宋体" w:eastAsia="宋体" w:cs="宋体"/>
                <w:sz w:val="24"/>
                <w:szCs w:val="24"/>
              </w:rPr>
              <w:t>4、井道部分</w:t>
            </w:r>
          </w:p>
        </w:tc>
        <w:tc>
          <w:tcPr>
            <w:tcW w:w="11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F3405">
            <w:pPr>
              <w:pStyle w:val="10"/>
              <w:rPr>
                <w:rFonts w:hint="eastAsia" w:ascii="宋体" w:hAnsi="宋体" w:eastAsia="宋体" w:cs="宋体"/>
                <w:sz w:val="24"/>
                <w:szCs w:val="24"/>
              </w:rPr>
            </w:pPr>
            <w:r>
              <w:rPr>
                <w:rFonts w:hint="eastAsia" w:ascii="宋体" w:hAnsi="宋体" w:eastAsia="宋体" w:cs="宋体"/>
                <w:sz w:val="24"/>
                <w:szCs w:val="24"/>
              </w:rPr>
              <w:t>井道设备</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FD956">
            <w:pPr>
              <w:pStyle w:val="10"/>
              <w:rPr>
                <w:rFonts w:hint="eastAsia" w:ascii="宋体" w:hAnsi="宋体" w:eastAsia="宋体" w:cs="宋体"/>
                <w:sz w:val="24"/>
                <w:szCs w:val="24"/>
              </w:rPr>
            </w:pPr>
            <w:r>
              <w:rPr>
                <w:rFonts w:hint="eastAsia" w:ascii="宋体" w:hAnsi="宋体" w:eastAsia="宋体" w:cs="宋体"/>
                <w:sz w:val="24"/>
                <w:szCs w:val="24"/>
              </w:rPr>
              <w:t>1、码板</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AEE9B">
            <w:pPr>
              <w:pStyle w:val="10"/>
              <w:rPr>
                <w:rFonts w:hint="eastAsia" w:ascii="宋体" w:hAnsi="宋体" w:eastAsia="宋体" w:cs="宋体"/>
                <w:sz w:val="24"/>
                <w:szCs w:val="24"/>
              </w:rPr>
            </w:pPr>
            <w:r>
              <w:rPr>
                <w:rFonts w:hint="eastAsia" w:ascii="宋体" w:hAnsi="宋体" w:eastAsia="宋体" w:cs="宋体"/>
                <w:sz w:val="24"/>
                <w:szCs w:val="24"/>
              </w:rPr>
              <w:t>1、安装垂直，无震动声</w:t>
            </w:r>
          </w:p>
        </w:tc>
      </w:tr>
      <w:tr w14:paraId="4FE637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21EB0A3D">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0BBEE0C5">
            <w:pPr>
              <w:rPr>
                <w:rFonts w:hint="eastAsia" w:ascii="宋体" w:hAnsi="宋体" w:eastAsia="宋体" w:cs="宋体"/>
                <w:sz w:val="24"/>
                <w:szCs w:val="24"/>
              </w:rPr>
            </w:pPr>
          </w:p>
        </w:tc>
        <w:tc>
          <w:tcPr>
            <w:tcW w:w="18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1FED6">
            <w:pPr>
              <w:pStyle w:val="10"/>
              <w:rPr>
                <w:rFonts w:hint="eastAsia" w:ascii="宋体" w:hAnsi="宋体" w:eastAsia="宋体" w:cs="宋体"/>
                <w:sz w:val="24"/>
                <w:szCs w:val="24"/>
              </w:rPr>
            </w:pPr>
            <w:r>
              <w:rPr>
                <w:rFonts w:hint="eastAsia" w:ascii="宋体" w:hAnsi="宋体" w:eastAsia="宋体" w:cs="宋体"/>
                <w:sz w:val="24"/>
                <w:szCs w:val="24"/>
              </w:rPr>
              <w:t>2、井道线</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8272B">
            <w:pPr>
              <w:pStyle w:val="10"/>
              <w:rPr>
                <w:rFonts w:hint="eastAsia" w:ascii="宋体" w:hAnsi="宋体" w:eastAsia="宋体" w:cs="宋体"/>
                <w:sz w:val="24"/>
                <w:szCs w:val="24"/>
              </w:rPr>
            </w:pPr>
            <w:r>
              <w:rPr>
                <w:rFonts w:hint="eastAsia" w:ascii="宋体" w:hAnsi="宋体" w:eastAsia="宋体" w:cs="宋体"/>
                <w:sz w:val="24"/>
                <w:szCs w:val="24"/>
              </w:rPr>
              <w:t>1、贴墙铺设并扎牢</w:t>
            </w:r>
          </w:p>
        </w:tc>
      </w:tr>
      <w:tr w14:paraId="43DFBC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565CE677">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1B493E4D">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6B4A5827">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01B93">
            <w:pPr>
              <w:pStyle w:val="10"/>
              <w:rPr>
                <w:rFonts w:hint="eastAsia" w:ascii="宋体" w:hAnsi="宋体" w:eastAsia="宋体" w:cs="宋体"/>
                <w:sz w:val="24"/>
                <w:szCs w:val="24"/>
              </w:rPr>
            </w:pPr>
            <w:r>
              <w:rPr>
                <w:rFonts w:hint="eastAsia" w:ascii="宋体" w:hAnsi="宋体" w:eastAsia="宋体" w:cs="宋体"/>
                <w:sz w:val="24"/>
                <w:szCs w:val="24"/>
              </w:rPr>
              <w:t>2、表皮无破损</w:t>
            </w:r>
          </w:p>
        </w:tc>
      </w:tr>
      <w:tr w14:paraId="6EDFD1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08C1DE63">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4EEBCD6B">
            <w:pPr>
              <w:rPr>
                <w:rFonts w:hint="eastAsia" w:ascii="宋体" w:hAnsi="宋体" w:eastAsia="宋体" w:cs="宋体"/>
                <w:sz w:val="24"/>
                <w:szCs w:val="24"/>
              </w:rPr>
            </w:pPr>
          </w:p>
        </w:tc>
        <w:tc>
          <w:tcPr>
            <w:tcW w:w="18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8D7F7">
            <w:pPr>
              <w:pStyle w:val="10"/>
              <w:rPr>
                <w:rFonts w:hint="eastAsia" w:ascii="宋体" w:hAnsi="宋体" w:eastAsia="宋体" w:cs="宋体"/>
                <w:sz w:val="24"/>
                <w:szCs w:val="24"/>
              </w:rPr>
            </w:pPr>
            <w:r>
              <w:rPr>
                <w:rFonts w:hint="eastAsia" w:ascii="宋体" w:hAnsi="宋体" w:eastAsia="宋体" w:cs="宋体"/>
                <w:sz w:val="24"/>
                <w:szCs w:val="24"/>
              </w:rPr>
              <w:t>3、井道接线盒</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D0C8EA">
            <w:pPr>
              <w:pStyle w:val="10"/>
              <w:rPr>
                <w:rFonts w:hint="eastAsia" w:ascii="宋体" w:hAnsi="宋体" w:eastAsia="宋体" w:cs="宋体"/>
                <w:sz w:val="24"/>
                <w:szCs w:val="24"/>
              </w:rPr>
            </w:pPr>
            <w:r>
              <w:rPr>
                <w:rFonts w:hint="eastAsia" w:ascii="宋体" w:hAnsi="宋体" w:eastAsia="宋体" w:cs="宋体"/>
                <w:sz w:val="24"/>
                <w:szCs w:val="24"/>
              </w:rPr>
              <w:t>1、插件应牢固，无锈蚀</w:t>
            </w:r>
          </w:p>
        </w:tc>
      </w:tr>
      <w:tr w14:paraId="666D84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39BFD911">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79679AF7">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3BBB841D">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45F9E8">
            <w:pPr>
              <w:pStyle w:val="10"/>
              <w:rPr>
                <w:rFonts w:hint="eastAsia" w:ascii="宋体" w:hAnsi="宋体" w:eastAsia="宋体" w:cs="宋体"/>
                <w:sz w:val="24"/>
                <w:szCs w:val="24"/>
              </w:rPr>
            </w:pPr>
            <w:r>
              <w:rPr>
                <w:rFonts w:hint="eastAsia" w:ascii="宋体" w:hAnsi="宋体" w:eastAsia="宋体" w:cs="宋体"/>
                <w:sz w:val="24"/>
                <w:szCs w:val="24"/>
              </w:rPr>
              <w:t>2、接线紧固</w:t>
            </w:r>
          </w:p>
        </w:tc>
      </w:tr>
      <w:tr w14:paraId="661EDFA2">
        <w:tblPrEx>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0DD4268A">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0D78D2E3">
            <w:pPr>
              <w:rPr>
                <w:rFonts w:hint="eastAsia" w:ascii="宋体" w:hAnsi="宋体" w:eastAsia="宋体" w:cs="宋体"/>
                <w:sz w:val="24"/>
                <w:szCs w:val="24"/>
              </w:rPr>
            </w:pPr>
          </w:p>
        </w:tc>
        <w:tc>
          <w:tcPr>
            <w:tcW w:w="18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6FD16">
            <w:pPr>
              <w:pStyle w:val="10"/>
              <w:rPr>
                <w:rFonts w:hint="eastAsia" w:ascii="宋体" w:hAnsi="宋体" w:eastAsia="宋体" w:cs="宋体"/>
                <w:sz w:val="24"/>
                <w:szCs w:val="24"/>
              </w:rPr>
            </w:pPr>
            <w:r>
              <w:rPr>
                <w:rFonts w:hint="eastAsia" w:ascii="宋体" w:hAnsi="宋体" w:eastAsia="宋体" w:cs="宋体"/>
                <w:sz w:val="24"/>
                <w:szCs w:val="24"/>
              </w:rPr>
              <w:t>4、井道灯</w:t>
            </w: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53A486">
            <w:pPr>
              <w:pStyle w:val="10"/>
              <w:rPr>
                <w:rFonts w:hint="eastAsia" w:ascii="宋体" w:hAnsi="宋体" w:eastAsia="宋体" w:cs="宋体"/>
                <w:sz w:val="24"/>
                <w:szCs w:val="24"/>
              </w:rPr>
            </w:pPr>
            <w:r>
              <w:rPr>
                <w:rFonts w:hint="eastAsia" w:ascii="宋体" w:hAnsi="宋体" w:eastAsia="宋体" w:cs="宋体"/>
                <w:sz w:val="24"/>
                <w:szCs w:val="24"/>
              </w:rPr>
              <w:t>1、全亮</w:t>
            </w:r>
          </w:p>
        </w:tc>
      </w:tr>
      <w:tr w14:paraId="324701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vMerge w:val="continue"/>
            <w:tcBorders>
              <w:top w:val="nil"/>
              <w:left w:val="single" w:color="000000" w:sz="4" w:space="0"/>
              <w:bottom w:val="single" w:color="000000" w:sz="4" w:space="0"/>
              <w:right w:val="single" w:color="000000" w:sz="4" w:space="0"/>
            </w:tcBorders>
          </w:tcPr>
          <w:p w14:paraId="7A1FCC09">
            <w:pPr>
              <w:rPr>
                <w:rFonts w:hint="eastAsia" w:ascii="宋体" w:hAnsi="宋体" w:eastAsia="宋体" w:cs="宋体"/>
                <w:sz w:val="24"/>
                <w:szCs w:val="24"/>
              </w:rPr>
            </w:pPr>
          </w:p>
        </w:tc>
        <w:tc>
          <w:tcPr>
            <w:tcW w:w="1145" w:type="dxa"/>
            <w:vMerge w:val="continue"/>
            <w:tcBorders>
              <w:top w:val="nil"/>
              <w:left w:val="single" w:color="000000" w:sz="4" w:space="0"/>
              <w:bottom w:val="single" w:color="000000" w:sz="4" w:space="0"/>
              <w:right w:val="single" w:color="000000" w:sz="4" w:space="0"/>
            </w:tcBorders>
          </w:tcPr>
          <w:p w14:paraId="14E7C878">
            <w:pPr>
              <w:rPr>
                <w:rFonts w:hint="eastAsia" w:ascii="宋体" w:hAnsi="宋体" w:eastAsia="宋体" w:cs="宋体"/>
                <w:sz w:val="24"/>
                <w:szCs w:val="24"/>
              </w:rPr>
            </w:pPr>
          </w:p>
        </w:tc>
        <w:tc>
          <w:tcPr>
            <w:tcW w:w="1870" w:type="dxa"/>
            <w:vMerge w:val="continue"/>
            <w:tcBorders>
              <w:top w:val="nil"/>
              <w:left w:val="single" w:color="000000" w:sz="4" w:space="0"/>
              <w:bottom w:val="single" w:color="000000" w:sz="4" w:space="0"/>
              <w:right w:val="single" w:color="000000" w:sz="4" w:space="0"/>
            </w:tcBorders>
          </w:tcPr>
          <w:p w14:paraId="460ADFB8">
            <w:pPr>
              <w:rPr>
                <w:rFonts w:hint="eastAsia" w:ascii="宋体" w:hAnsi="宋体" w:eastAsia="宋体" w:cs="宋体"/>
                <w:sz w:val="24"/>
                <w:szCs w:val="24"/>
              </w:rPr>
            </w:pPr>
          </w:p>
        </w:tc>
        <w:tc>
          <w:tcPr>
            <w:tcW w:w="43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6EF2A">
            <w:pPr>
              <w:pStyle w:val="10"/>
              <w:rPr>
                <w:rFonts w:hint="eastAsia" w:ascii="宋体" w:hAnsi="宋体" w:eastAsia="宋体" w:cs="宋体"/>
                <w:sz w:val="24"/>
                <w:szCs w:val="24"/>
              </w:rPr>
            </w:pPr>
            <w:r>
              <w:rPr>
                <w:rFonts w:hint="eastAsia" w:ascii="宋体" w:hAnsi="宋体" w:eastAsia="宋体" w:cs="宋体"/>
                <w:sz w:val="24"/>
                <w:szCs w:val="24"/>
              </w:rPr>
              <w:t>2、井道内亮度足够</w:t>
            </w:r>
          </w:p>
        </w:tc>
      </w:tr>
    </w:tbl>
    <w:p w14:paraId="1582DE31">
      <w:pPr>
        <w:pStyle w:val="10"/>
        <w:ind w:right="765" w:firstLine="482"/>
        <w:rPr>
          <w:rFonts w:hint="eastAsia" w:ascii="宋体" w:hAnsi="宋体" w:eastAsia="宋体" w:cs="宋体"/>
          <w:sz w:val="24"/>
          <w:szCs w:val="24"/>
        </w:rPr>
      </w:pPr>
      <w:r>
        <w:rPr>
          <w:rFonts w:hint="eastAsia" w:ascii="宋体" w:hAnsi="宋体" w:eastAsia="宋体" w:cs="宋体"/>
          <w:b/>
          <w:sz w:val="24"/>
          <w:szCs w:val="24"/>
        </w:rPr>
        <w:t>（五）每年一次保养项目</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7"/>
        <w:gridCol w:w="1163"/>
        <w:gridCol w:w="1915"/>
        <w:gridCol w:w="4271"/>
      </w:tblGrid>
      <w:tr w14:paraId="3193B8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CB2946">
            <w:pPr>
              <w:pStyle w:val="10"/>
              <w:jc w:val="center"/>
              <w:rPr>
                <w:rFonts w:hint="eastAsia" w:ascii="宋体" w:hAnsi="宋体" w:eastAsia="宋体" w:cs="宋体"/>
                <w:sz w:val="24"/>
                <w:szCs w:val="24"/>
              </w:rPr>
            </w:pPr>
            <w:r>
              <w:rPr>
                <w:rFonts w:hint="eastAsia" w:ascii="宋体" w:hAnsi="宋体" w:eastAsia="宋体" w:cs="宋体"/>
                <w:sz w:val="24"/>
                <w:szCs w:val="24"/>
              </w:rPr>
              <w:t>工作</w:t>
            </w:r>
            <w:r>
              <w:rPr>
                <w:rFonts w:hint="eastAsia" w:ascii="宋体" w:hAnsi="宋体" w:eastAsia="宋体" w:cs="宋体"/>
                <w:sz w:val="24"/>
                <w:szCs w:val="24"/>
              </w:rPr>
              <w:br w:type="textWrapping"/>
            </w:r>
            <w:r>
              <w:rPr>
                <w:rFonts w:hint="eastAsia" w:ascii="宋体" w:hAnsi="宋体" w:eastAsia="宋体" w:cs="宋体"/>
                <w:sz w:val="24"/>
                <w:szCs w:val="24"/>
              </w:rPr>
              <w:t>地点</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BF651B">
            <w:pPr>
              <w:pStyle w:val="10"/>
              <w:jc w:val="center"/>
              <w:rPr>
                <w:rFonts w:hint="eastAsia" w:ascii="宋体" w:hAnsi="宋体" w:eastAsia="宋体" w:cs="宋体"/>
                <w:sz w:val="24"/>
                <w:szCs w:val="24"/>
              </w:rPr>
            </w:pPr>
            <w:r>
              <w:rPr>
                <w:rFonts w:hint="eastAsia" w:ascii="宋体" w:hAnsi="宋体" w:eastAsia="宋体" w:cs="宋体"/>
                <w:sz w:val="24"/>
                <w:szCs w:val="24"/>
              </w:rPr>
              <w:t>设备</w:t>
            </w:r>
          </w:p>
        </w:tc>
        <w:tc>
          <w:tcPr>
            <w:tcW w:w="1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42B919">
            <w:pPr>
              <w:pStyle w:val="10"/>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保养内容及要点</w:t>
            </w:r>
          </w:p>
        </w:tc>
        <w:tc>
          <w:tcPr>
            <w:tcW w:w="42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EBE207">
            <w:pPr>
              <w:pStyle w:val="10"/>
              <w:jc w:val="center"/>
              <w:rPr>
                <w:rFonts w:hint="eastAsia" w:ascii="宋体" w:hAnsi="宋体" w:eastAsia="宋体" w:cs="宋体"/>
                <w:sz w:val="24"/>
                <w:szCs w:val="24"/>
              </w:rPr>
            </w:pPr>
            <w:r>
              <w:rPr>
                <w:rFonts w:hint="eastAsia" w:ascii="宋体" w:hAnsi="宋体" w:eastAsia="宋体" w:cs="宋体"/>
                <w:sz w:val="24"/>
                <w:szCs w:val="24"/>
              </w:rPr>
              <w:t>检查要求</w:t>
            </w:r>
          </w:p>
        </w:tc>
      </w:tr>
      <w:tr w14:paraId="3AE4D4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55ED6">
            <w:pPr>
              <w:pStyle w:val="10"/>
              <w:jc w:val="center"/>
              <w:rPr>
                <w:rFonts w:hint="eastAsia" w:ascii="宋体" w:hAnsi="宋体" w:eastAsia="宋体" w:cs="宋体"/>
                <w:sz w:val="24"/>
                <w:szCs w:val="24"/>
              </w:rPr>
            </w:pPr>
            <w:r>
              <w:rPr>
                <w:rFonts w:hint="eastAsia" w:ascii="宋体" w:hAnsi="宋体" w:eastAsia="宋体" w:cs="宋体"/>
                <w:sz w:val="24"/>
                <w:szCs w:val="24"/>
              </w:rPr>
              <w:t>1、机房</w:t>
            </w:r>
          </w:p>
        </w:tc>
        <w:tc>
          <w:tcPr>
            <w:tcW w:w="11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0E69F2">
            <w:pPr>
              <w:pStyle w:val="10"/>
              <w:jc w:val="center"/>
              <w:rPr>
                <w:rFonts w:hint="eastAsia" w:ascii="宋体" w:hAnsi="宋体" w:eastAsia="宋体" w:cs="宋体"/>
                <w:sz w:val="24"/>
                <w:szCs w:val="24"/>
              </w:rPr>
            </w:pPr>
            <w:r>
              <w:rPr>
                <w:rFonts w:hint="eastAsia" w:ascii="宋体" w:hAnsi="宋体" w:eastAsia="宋体" w:cs="宋体"/>
                <w:sz w:val="24"/>
                <w:szCs w:val="24"/>
              </w:rPr>
              <w:t>控制柜</w:t>
            </w:r>
          </w:p>
        </w:tc>
        <w:tc>
          <w:tcPr>
            <w:tcW w:w="19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2BB89">
            <w:pPr>
              <w:pStyle w:val="10"/>
              <w:rPr>
                <w:rFonts w:hint="eastAsia" w:ascii="宋体" w:hAnsi="宋体" w:eastAsia="宋体" w:cs="宋体"/>
                <w:sz w:val="24"/>
                <w:szCs w:val="24"/>
              </w:rPr>
            </w:pPr>
            <w:r>
              <w:rPr>
                <w:rFonts w:hint="eastAsia" w:ascii="宋体" w:hAnsi="宋体" w:eastAsia="宋体" w:cs="宋体"/>
                <w:sz w:val="24"/>
                <w:szCs w:val="24"/>
              </w:rPr>
              <w:t>1、绝缘</w:t>
            </w:r>
          </w:p>
        </w:tc>
        <w:tc>
          <w:tcPr>
            <w:tcW w:w="42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3B8C2">
            <w:pPr>
              <w:pStyle w:val="10"/>
              <w:rPr>
                <w:rFonts w:hint="eastAsia" w:ascii="宋体" w:hAnsi="宋体" w:eastAsia="宋体" w:cs="宋体"/>
                <w:sz w:val="24"/>
                <w:szCs w:val="24"/>
              </w:rPr>
            </w:pPr>
            <w:r>
              <w:rPr>
                <w:rFonts w:hint="eastAsia" w:ascii="宋体" w:hAnsi="宋体" w:eastAsia="宋体" w:cs="宋体"/>
                <w:sz w:val="24"/>
                <w:szCs w:val="24"/>
              </w:rPr>
              <w:t>1、动力线对地电阻不少于0.5MΩ；</w:t>
            </w:r>
          </w:p>
        </w:tc>
      </w:tr>
      <w:tr w14:paraId="4A9D44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dxa"/>
            <w:vMerge w:val="continue"/>
            <w:tcBorders>
              <w:top w:val="nil"/>
              <w:left w:val="single" w:color="000000" w:sz="4" w:space="0"/>
              <w:bottom w:val="single" w:color="000000" w:sz="4" w:space="0"/>
              <w:right w:val="single" w:color="000000" w:sz="4" w:space="0"/>
            </w:tcBorders>
          </w:tcPr>
          <w:p w14:paraId="5C235FC1">
            <w:pPr>
              <w:rPr>
                <w:rFonts w:hint="eastAsia" w:ascii="宋体" w:hAnsi="宋体" w:eastAsia="宋体" w:cs="宋体"/>
                <w:sz w:val="24"/>
                <w:szCs w:val="24"/>
              </w:rPr>
            </w:pPr>
          </w:p>
        </w:tc>
        <w:tc>
          <w:tcPr>
            <w:tcW w:w="1163" w:type="dxa"/>
            <w:vMerge w:val="continue"/>
            <w:tcBorders>
              <w:top w:val="nil"/>
              <w:left w:val="single" w:color="000000" w:sz="4" w:space="0"/>
              <w:bottom w:val="single" w:color="000000" w:sz="4" w:space="0"/>
              <w:right w:val="single" w:color="000000" w:sz="4" w:space="0"/>
            </w:tcBorders>
          </w:tcPr>
          <w:p w14:paraId="61034A98">
            <w:pPr>
              <w:rPr>
                <w:rFonts w:hint="eastAsia" w:ascii="宋体" w:hAnsi="宋体" w:eastAsia="宋体" w:cs="宋体"/>
                <w:sz w:val="24"/>
                <w:szCs w:val="24"/>
              </w:rPr>
            </w:pPr>
          </w:p>
        </w:tc>
        <w:tc>
          <w:tcPr>
            <w:tcW w:w="1915" w:type="dxa"/>
            <w:vMerge w:val="continue"/>
            <w:tcBorders>
              <w:top w:val="nil"/>
              <w:left w:val="single" w:color="000000" w:sz="4" w:space="0"/>
              <w:bottom w:val="single" w:color="000000" w:sz="4" w:space="0"/>
              <w:right w:val="single" w:color="000000" w:sz="4" w:space="0"/>
            </w:tcBorders>
          </w:tcPr>
          <w:p w14:paraId="30BD8A16">
            <w:pPr>
              <w:rPr>
                <w:rFonts w:hint="eastAsia" w:ascii="宋体" w:hAnsi="宋体" w:eastAsia="宋体" w:cs="宋体"/>
                <w:sz w:val="24"/>
                <w:szCs w:val="24"/>
              </w:rPr>
            </w:pPr>
          </w:p>
        </w:tc>
        <w:tc>
          <w:tcPr>
            <w:tcW w:w="42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D87D7">
            <w:pPr>
              <w:pStyle w:val="10"/>
              <w:rPr>
                <w:rFonts w:hint="eastAsia" w:ascii="宋体" w:hAnsi="宋体" w:eastAsia="宋体" w:cs="宋体"/>
                <w:sz w:val="24"/>
                <w:szCs w:val="24"/>
              </w:rPr>
            </w:pPr>
            <w:r>
              <w:rPr>
                <w:rFonts w:hint="eastAsia" w:ascii="宋体" w:hAnsi="宋体" w:eastAsia="宋体" w:cs="宋体"/>
                <w:sz w:val="24"/>
                <w:szCs w:val="24"/>
              </w:rPr>
              <w:t>2、控制线对地电阻不少于0.25MΩ；</w:t>
            </w:r>
          </w:p>
        </w:tc>
      </w:tr>
      <w:tr w14:paraId="7BB2F0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dxa"/>
            <w:vMerge w:val="continue"/>
            <w:tcBorders>
              <w:top w:val="nil"/>
              <w:left w:val="single" w:color="000000" w:sz="4" w:space="0"/>
              <w:bottom w:val="single" w:color="000000" w:sz="4" w:space="0"/>
              <w:right w:val="single" w:color="000000" w:sz="4" w:space="0"/>
            </w:tcBorders>
          </w:tcPr>
          <w:p w14:paraId="024E3866">
            <w:pPr>
              <w:rPr>
                <w:rFonts w:hint="eastAsia" w:ascii="宋体" w:hAnsi="宋体" w:eastAsia="宋体" w:cs="宋体"/>
                <w:sz w:val="24"/>
                <w:szCs w:val="24"/>
              </w:rPr>
            </w:pPr>
          </w:p>
        </w:tc>
        <w:tc>
          <w:tcPr>
            <w:tcW w:w="1163" w:type="dxa"/>
            <w:vMerge w:val="continue"/>
            <w:tcBorders>
              <w:top w:val="nil"/>
              <w:left w:val="single" w:color="000000" w:sz="4" w:space="0"/>
              <w:bottom w:val="single" w:color="000000" w:sz="4" w:space="0"/>
              <w:right w:val="single" w:color="000000" w:sz="4" w:space="0"/>
            </w:tcBorders>
          </w:tcPr>
          <w:p w14:paraId="67022519">
            <w:pPr>
              <w:rPr>
                <w:rFonts w:hint="eastAsia" w:ascii="宋体" w:hAnsi="宋体" w:eastAsia="宋体" w:cs="宋体"/>
                <w:sz w:val="24"/>
                <w:szCs w:val="24"/>
              </w:rPr>
            </w:pPr>
          </w:p>
        </w:tc>
        <w:tc>
          <w:tcPr>
            <w:tcW w:w="1915" w:type="dxa"/>
            <w:vMerge w:val="continue"/>
            <w:tcBorders>
              <w:top w:val="nil"/>
              <w:left w:val="single" w:color="000000" w:sz="4" w:space="0"/>
              <w:bottom w:val="single" w:color="000000" w:sz="4" w:space="0"/>
              <w:right w:val="single" w:color="000000" w:sz="4" w:space="0"/>
            </w:tcBorders>
          </w:tcPr>
          <w:p w14:paraId="04506F49">
            <w:pPr>
              <w:rPr>
                <w:rFonts w:hint="eastAsia" w:ascii="宋体" w:hAnsi="宋体" w:eastAsia="宋体" w:cs="宋体"/>
                <w:sz w:val="24"/>
                <w:szCs w:val="24"/>
              </w:rPr>
            </w:pPr>
          </w:p>
        </w:tc>
        <w:tc>
          <w:tcPr>
            <w:tcW w:w="42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3986C">
            <w:pPr>
              <w:pStyle w:val="10"/>
              <w:rPr>
                <w:rFonts w:hint="eastAsia" w:ascii="宋体" w:hAnsi="宋体" w:eastAsia="宋体" w:cs="宋体"/>
                <w:sz w:val="24"/>
                <w:szCs w:val="24"/>
              </w:rPr>
            </w:pPr>
            <w:r>
              <w:rPr>
                <w:rFonts w:hint="eastAsia" w:ascii="宋体" w:hAnsi="宋体" w:eastAsia="宋体" w:cs="宋体"/>
                <w:sz w:val="24"/>
                <w:szCs w:val="24"/>
              </w:rPr>
              <w:t>（以上测试时视梯型需拆开部分地线、</w:t>
            </w:r>
          </w:p>
          <w:p w14:paraId="0B78C053">
            <w:pPr>
              <w:pStyle w:val="10"/>
              <w:rPr>
                <w:rFonts w:hint="eastAsia" w:ascii="宋体" w:hAnsi="宋体" w:eastAsia="宋体" w:cs="宋体"/>
                <w:sz w:val="24"/>
                <w:szCs w:val="24"/>
              </w:rPr>
            </w:pPr>
            <w:r>
              <w:rPr>
                <w:rFonts w:hint="eastAsia" w:ascii="宋体" w:hAnsi="宋体" w:eastAsia="宋体" w:cs="宋体"/>
                <w:sz w:val="24"/>
                <w:szCs w:val="24"/>
              </w:rPr>
              <w:t>主板插头、部分线圈、电容等）</w:t>
            </w:r>
          </w:p>
        </w:tc>
      </w:tr>
      <w:tr w14:paraId="258179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1D492">
            <w:pPr>
              <w:pStyle w:val="10"/>
              <w:jc w:val="center"/>
              <w:rPr>
                <w:rFonts w:hint="eastAsia" w:ascii="宋体" w:hAnsi="宋体" w:eastAsia="宋体" w:cs="宋体"/>
                <w:sz w:val="24"/>
                <w:szCs w:val="24"/>
              </w:rPr>
            </w:pPr>
            <w:r>
              <w:rPr>
                <w:rFonts w:hint="eastAsia" w:ascii="宋体" w:hAnsi="宋体" w:eastAsia="宋体" w:cs="宋体"/>
                <w:sz w:val="24"/>
                <w:szCs w:val="24"/>
              </w:rPr>
              <w:t>2、轿厢设备</w:t>
            </w:r>
          </w:p>
        </w:tc>
        <w:tc>
          <w:tcPr>
            <w:tcW w:w="11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DC3EB">
            <w:pPr>
              <w:pStyle w:val="10"/>
              <w:jc w:val="center"/>
              <w:rPr>
                <w:rFonts w:hint="eastAsia" w:ascii="宋体" w:hAnsi="宋体" w:eastAsia="宋体" w:cs="宋体"/>
                <w:sz w:val="24"/>
                <w:szCs w:val="24"/>
              </w:rPr>
            </w:pPr>
            <w:r>
              <w:rPr>
                <w:rFonts w:hint="eastAsia" w:ascii="宋体" w:hAnsi="宋体" w:eastAsia="宋体" w:cs="宋体"/>
                <w:sz w:val="24"/>
                <w:szCs w:val="24"/>
              </w:rPr>
              <w:t>轿底</w:t>
            </w:r>
          </w:p>
          <w:p w14:paraId="45109CA3">
            <w:pPr>
              <w:pStyle w:val="10"/>
              <w:jc w:val="center"/>
              <w:rPr>
                <w:rFonts w:hint="eastAsia" w:ascii="宋体" w:hAnsi="宋体" w:eastAsia="宋体" w:cs="宋体"/>
                <w:sz w:val="24"/>
                <w:szCs w:val="24"/>
              </w:rPr>
            </w:pPr>
            <w:r>
              <w:rPr>
                <w:rFonts w:hint="eastAsia" w:ascii="宋体" w:hAnsi="宋体" w:eastAsia="宋体" w:cs="宋体"/>
                <w:sz w:val="24"/>
                <w:szCs w:val="24"/>
              </w:rPr>
              <w:t>结构</w:t>
            </w:r>
          </w:p>
        </w:tc>
        <w:tc>
          <w:tcPr>
            <w:tcW w:w="1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288D3F">
            <w:pPr>
              <w:pStyle w:val="10"/>
              <w:rPr>
                <w:rFonts w:hint="eastAsia" w:ascii="宋体" w:hAnsi="宋体" w:eastAsia="宋体" w:cs="宋体"/>
                <w:sz w:val="24"/>
                <w:szCs w:val="24"/>
              </w:rPr>
            </w:pPr>
            <w:r>
              <w:rPr>
                <w:rFonts w:hint="eastAsia" w:ascii="宋体" w:hAnsi="宋体" w:eastAsia="宋体" w:cs="宋体"/>
                <w:sz w:val="24"/>
                <w:szCs w:val="24"/>
              </w:rPr>
              <w:t>1、轿厢减震装置</w:t>
            </w:r>
          </w:p>
          <w:p w14:paraId="56131158">
            <w:pPr>
              <w:pStyle w:val="10"/>
              <w:rPr>
                <w:rFonts w:hint="eastAsia" w:ascii="宋体" w:hAnsi="宋体" w:eastAsia="宋体" w:cs="宋体"/>
                <w:sz w:val="24"/>
                <w:szCs w:val="24"/>
              </w:rPr>
            </w:pPr>
            <w:r>
              <w:rPr>
                <w:rFonts w:hint="eastAsia" w:ascii="宋体" w:hAnsi="宋体" w:eastAsia="宋体" w:cs="宋体"/>
                <w:sz w:val="24"/>
                <w:szCs w:val="24"/>
              </w:rPr>
              <w:t>及橡胶垫</w:t>
            </w:r>
          </w:p>
        </w:tc>
        <w:tc>
          <w:tcPr>
            <w:tcW w:w="42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7096A4">
            <w:pPr>
              <w:pStyle w:val="10"/>
              <w:rPr>
                <w:rFonts w:hint="eastAsia" w:ascii="宋体" w:hAnsi="宋体" w:eastAsia="宋体" w:cs="宋体"/>
                <w:sz w:val="24"/>
                <w:szCs w:val="24"/>
              </w:rPr>
            </w:pPr>
            <w:r>
              <w:rPr>
                <w:rFonts w:hint="eastAsia" w:ascii="宋体" w:hAnsi="宋体" w:eastAsia="宋体" w:cs="宋体"/>
                <w:sz w:val="24"/>
                <w:szCs w:val="24"/>
              </w:rPr>
              <w:t>1、受力均匀无老化破裂</w:t>
            </w:r>
          </w:p>
        </w:tc>
      </w:tr>
      <w:tr w14:paraId="6B342E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dxa"/>
            <w:vMerge w:val="continue"/>
            <w:tcBorders>
              <w:top w:val="nil"/>
              <w:left w:val="single" w:color="000000" w:sz="4" w:space="0"/>
              <w:bottom w:val="single" w:color="000000" w:sz="4" w:space="0"/>
              <w:right w:val="single" w:color="000000" w:sz="4" w:space="0"/>
            </w:tcBorders>
          </w:tcPr>
          <w:p w14:paraId="76AB9462">
            <w:pPr>
              <w:rPr>
                <w:rFonts w:hint="eastAsia" w:ascii="宋体" w:hAnsi="宋体" w:eastAsia="宋体" w:cs="宋体"/>
                <w:sz w:val="24"/>
                <w:szCs w:val="24"/>
              </w:rPr>
            </w:pPr>
          </w:p>
        </w:tc>
        <w:tc>
          <w:tcPr>
            <w:tcW w:w="1163" w:type="dxa"/>
            <w:vMerge w:val="continue"/>
            <w:tcBorders>
              <w:top w:val="nil"/>
              <w:left w:val="single" w:color="000000" w:sz="4" w:space="0"/>
              <w:bottom w:val="single" w:color="000000" w:sz="4" w:space="0"/>
              <w:right w:val="single" w:color="000000" w:sz="4" w:space="0"/>
            </w:tcBorders>
          </w:tcPr>
          <w:p w14:paraId="13D4E165">
            <w:pPr>
              <w:rPr>
                <w:rFonts w:hint="eastAsia" w:ascii="宋体" w:hAnsi="宋体" w:eastAsia="宋体" w:cs="宋体"/>
                <w:sz w:val="24"/>
                <w:szCs w:val="24"/>
              </w:rPr>
            </w:pPr>
          </w:p>
        </w:tc>
        <w:tc>
          <w:tcPr>
            <w:tcW w:w="1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63CF1">
            <w:pPr>
              <w:pStyle w:val="10"/>
              <w:rPr>
                <w:rFonts w:hint="eastAsia" w:ascii="宋体" w:hAnsi="宋体" w:eastAsia="宋体" w:cs="宋体"/>
                <w:sz w:val="24"/>
                <w:szCs w:val="24"/>
              </w:rPr>
            </w:pPr>
            <w:r>
              <w:rPr>
                <w:rFonts w:hint="eastAsia" w:ascii="宋体" w:hAnsi="宋体" w:eastAsia="宋体" w:cs="宋体"/>
                <w:sz w:val="24"/>
                <w:szCs w:val="24"/>
              </w:rPr>
              <w:t>2、轿底限位螺丝</w:t>
            </w:r>
          </w:p>
        </w:tc>
        <w:tc>
          <w:tcPr>
            <w:tcW w:w="42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E34EB9">
            <w:pPr>
              <w:pStyle w:val="10"/>
              <w:rPr>
                <w:rFonts w:hint="eastAsia" w:ascii="宋体" w:hAnsi="宋体" w:eastAsia="宋体" w:cs="宋体"/>
                <w:sz w:val="24"/>
                <w:szCs w:val="24"/>
              </w:rPr>
            </w:pPr>
            <w:r>
              <w:rPr>
                <w:rFonts w:hint="eastAsia" w:ascii="宋体" w:hAnsi="宋体" w:eastAsia="宋体" w:cs="宋体"/>
                <w:sz w:val="24"/>
                <w:szCs w:val="24"/>
              </w:rPr>
              <w:t>1、与轿厢底距离不少于8mm，不大于10mm</w:t>
            </w:r>
          </w:p>
        </w:tc>
      </w:tr>
      <w:tr w14:paraId="0881C9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dxa"/>
            <w:vMerge w:val="continue"/>
            <w:tcBorders>
              <w:top w:val="nil"/>
              <w:left w:val="single" w:color="000000" w:sz="4" w:space="0"/>
              <w:bottom w:val="single" w:color="000000" w:sz="4" w:space="0"/>
              <w:right w:val="single" w:color="000000" w:sz="4" w:space="0"/>
            </w:tcBorders>
          </w:tcPr>
          <w:p w14:paraId="79228AFE">
            <w:pPr>
              <w:rPr>
                <w:rFonts w:hint="eastAsia" w:ascii="宋体" w:hAnsi="宋体" w:eastAsia="宋体" w:cs="宋体"/>
                <w:sz w:val="24"/>
                <w:szCs w:val="24"/>
              </w:rPr>
            </w:pPr>
          </w:p>
        </w:tc>
        <w:tc>
          <w:tcPr>
            <w:tcW w:w="1163" w:type="dxa"/>
            <w:vMerge w:val="continue"/>
            <w:tcBorders>
              <w:top w:val="nil"/>
              <w:left w:val="single" w:color="000000" w:sz="4" w:space="0"/>
              <w:bottom w:val="single" w:color="000000" w:sz="4" w:space="0"/>
              <w:right w:val="single" w:color="000000" w:sz="4" w:space="0"/>
            </w:tcBorders>
          </w:tcPr>
          <w:p w14:paraId="12981CF2">
            <w:pPr>
              <w:rPr>
                <w:rFonts w:hint="eastAsia" w:ascii="宋体" w:hAnsi="宋体" w:eastAsia="宋体" w:cs="宋体"/>
                <w:sz w:val="24"/>
                <w:szCs w:val="24"/>
              </w:rPr>
            </w:pPr>
          </w:p>
        </w:tc>
        <w:tc>
          <w:tcPr>
            <w:tcW w:w="1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42DFD0">
            <w:pPr>
              <w:pStyle w:val="10"/>
              <w:rPr>
                <w:rFonts w:hint="eastAsia" w:ascii="宋体" w:hAnsi="宋体" w:eastAsia="宋体" w:cs="宋体"/>
                <w:sz w:val="24"/>
                <w:szCs w:val="24"/>
              </w:rPr>
            </w:pPr>
            <w:r>
              <w:rPr>
                <w:rFonts w:hint="eastAsia" w:ascii="宋体" w:hAnsi="宋体" w:eastAsia="宋体" w:cs="宋体"/>
                <w:sz w:val="24"/>
                <w:szCs w:val="24"/>
              </w:rPr>
              <w:t>3、轿底紧固螺丝</w:t>
            </w:r>
          </w:p>
        </w:tc>
        <w:tc>
          <w:tcPr>
            <w:tcW w:w="42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3D051">
            <w:pPr>
              <w:pStyle w:val="10"/>
              <w:rPr>
                <w:rFonts w:hint="eastAsia" w:ascii="宋体" w:hAnsi="宋体" w:eastAsia="宋体" w:cs="宋体"/>
                <w:sz w:val="24"/>
                <w:szCs w:val="24"/>
              </w:rPr>
            </w:pPr>
            <w:r>
              <w:rPr>
                <w:rFonts w:hint="eastAsia" w:ascii="宋体" w:hAnsi="宋体" w:eastAsia="宋体" w:cs="宋体"/>
                <w:sz w:val="24"/>
                <w:szCs w:val="24"/>
              </w:rPr>
              <w:t>1、检查、紧固各螺栓</w:t>
            </w:r>
          </w:p>
        </w:tc>
      </w:tr>
      <w:tr w14:paraId="6C1357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dxa"/>
            <w:vMerge w:val="continue"/>
            <w:tcBorders>
              <w:top w:val="nil"/>
              <w:left w:val="single" w:color="000000" w:sz="4" w:space="0"/>
              <w:bottom w:val="single" w:color="000000" w:sz="4" w:space="0"/>
              <w:right w:val="single" w:color="000000" w:sz="4" w:space="0"/>
            </w:tcBorders>
          </w:tcPr>
          <w:p w14:paraId="06AD4906">
            <w:pPr>
              <w:rPr>
                <w:rFonts w:hint="eastAsia" w:ascii="宋体" w:hAnsi="宋体" w:eastAsia="宋体" w:cs="宋体"/>
                <w:sz w:val="24"/>
                <w:szCs w:val="24"/>
              </w:rPr>
            </w:pPr>
          </w:p>
        </w:tc>
        <w:tc>
          <w:tcPr>
            <w:tcW w:w="11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9F958">
            <w:pPr>
              <w:pStyle w:val="10"/>
              <w:jc w:val="center"/>
              <w:rPr>
                <w:rFonts w:hint="eastAsia" w:ascii="宋体" w:hAnsi="宋体" w:eastAsia="宋体" w:cs="宋体"/>
                <w:sz w:val="24"/>
                <w:szCs w:val="24"/>
              </w:rPr>
            </w:pPr>
            <w:r>
              <w:rPr>
                <w:rFonts w:hint="eastAsia" w:ascii="宋体" w:hAnsi="宋体" w:eastAsia="宋体" w:cs="宋体"/>
                <w:sz w:val="24"/>
                <w:szCs w:val="24"/>
              </w:rPr>
              <w:t>安全钳</w:t>
            </w:r>
          </w:p>
        </w:tc>
        <w:tc>
          <w:tcPr>
            <w:tcW w:w="19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94B94F">
            <w:pPr>
              <w:pStyle w:val="10"/>
              <w:rPr>
                <w:rFonts w:hint="eastAsia" w:ascii="宋体" w:hAnsi="宋体" w:eastAsia="宋体" w:cs="宋体"/>
                <w:sz w:val="24"/>
                <w:szCs w:val="24"/>
              </w:rPr>
            </w:pPr>
            <w:r>
              <w:rPr>
                <w:rFonts w:hint="eastAsia" w:ascii="宋体" w:hAnsi="宋体" w:eastAsia="宋体" w:cs="宋体"/>
                <w:sz w:val="24"/>
                <w:szCs w:val="24"/>
              </w:rPr>
              <w:t>3、安全钳试验</w:t>
            </w:r>
          </w:p>
        </w:tc>
        <w:tc>
          <w:tcPr>
            <w:tcW w:w="42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ABF5F5">
            <w:pPr>
              <w:pStyle w:val="10"/>
              <w:rPr>
                <w:rFonts w:hint="eastAsia" w:ascii="宋体" w:hAnsi="宋体" w:eastAsia="宋体" w:cs="宋体"/>
                <w:sz w:val="24"/>
                <w:szCs w:val="24"/>
              </w:rPr>
            </w:pPr>
            <w:r>
              <w:rPr>
                <w:rFonts w:hint="eastAsia" w:ascii="宋体" w:hAnsi="宋体" w:eastAsia="宋体" w:cs="宋体"/>
                <w:sz w:val="24"/>
                <w:szCs w:val="24"/>
              </w:rPr>
              <w:t>1、对于安全钳试验后在导轨上留有的压印用锉打磨</w:t>
            </w:r>
          </w:p>
        </w:tc>
      </w:tr>
      <w:tr w14:paraId="63F1AB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dxa"/>
            <w:vMerge w:val="continue"/>
            <w:tcBorders>
              <w:top w:val="nil"/>
              <w:left w:val="single" w:color="000000" w:sz="4" w:space="0"/>
              <w:bottom w:val="single" w:color="000000" w:sz="4" w:space="0"/>
              <w:right w:val="single" w:color="000000" w:sz="4" w:space="0"/>
            </w:tcBorders>
          </w:tcPr>
          <w:p w14:paraId="3E88466D">
            <w:pPr>
              <w:rPr>
                <w:rFonts w:hint="eastAsia" w:ascii="宋体" w:hAnsi="宋体" w:eastAsia="宋体" w:cs="宋体"/>
                <w:sz w:val="24"/>
                <w:szCs w:val="24"/>
              </w:rPr>
            </w:pPr>
          </w:p>
        </w:tc>
        <w:tc>
          <w:tcPr>
            <w:tcW w:w="1163" w:type="dxa"/>
            <w:vMerge w:val="continue"/>
            <w:tcBorders>
              <w:top w:val="nil"/>
              <w:left w:val="single" w:color="000000" w:sz="4" w:space="0"/>
              <w:bottom w:val="single" w:color="000000" w:sz="4" w:space="0"/>
              <w:right w:val="single" w:color="000000" w:sz="4" w:space="0"/>
            </w:tcBorders>
          </w:tcPr>
          <w:p w14:paraId="096601A7">
            <w:pPr>
              <w:rPr>
                <w:rFonts w:hint="eastAsia" w:ascii="宋体" w:hAnsi="宋体" w:eastAsia="宋体" w:cs="宋体"/>
                <w:sz w:val="24"/>
                <w:szCs w:val="24"/>
              </w:rPr>
            </w:pPr>
          </w:p>
        </w:tc>
        <w:tc>
          <w:tcPr>
            <w:tcW w:w="1915" w:type="dxa"/>
            <w:vMerge w:val="continue"/>
            <w:tcBorders>
              <w:top w:val="nil"/>
              <w:left w:val="single" w:color="000000" w:sz="4" w:space="0"/>
              <w:bottom w:val="single" w:color="000000" w:sz="4" w:space="0"/>
              <w:right w:val="single" w:color="000000" w:sz="4" w:space="0"/>
            </w:tcBorders>
          </w:tcPr>
          <w:p w14:paraId="15F7BF6A">
            <w:pPr>
              <w:rPr>
                <w:rFonts w:hint="eastAsia" w:ascii="宋体" w:hAnsi="宋体" w:eastAsia="宋体" w:cs="宋体"/>
                <w:sz w:val="24"/>
                <w:szCs w:val="24"/>
              </w:rPr>
            </w:pPr>
          </w:p>
        </w:tc>
        <w:tc>
          <w:tcPr>
            <w:tcW w:w="42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BFF251">
            <w:pPr>
              <w:pStyle w:val="10"/>
              <w:rPr>
                <w:rFonts w:hint="eastAsia" w:ascii="宋体" w:hAnsi="宋体" w:eastAsia="宋体" w:cs="宋体"/>
                <w:sz w:val="24"/>
                <w:szCs w:val="24"/>
              </w:rPr>
            </w:pPr>
            <w:r>
              <w:rPr>
                <w:rFonts w:hint="eastAsia" w:ascii="宋体" w:hAnsi="宋体" w:eastAsia="宋体" w:cs="宋体"/>
                <w:sz w:val="24"/>
                <w:szCs w:val="24"/>
              </w:rPr>
              <w:t>2、测试上行安全钳时只能松抱闸测试</w:t>
            </w:r>
          </w:p>
        </w:tc>
      </w:tr>
      <w:tr w14:paraId="679A84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dxa"/>
            <w:vMerge w:val="continue"/>
            <w:tcBorders>
              <w:top w:val="nil"/>
              <w:left w:val="single" w:color="000000" w:sz="4" w:space="0"/>
              <w:bottom w:val="single" w:color="000000" w:sz="4" w:space="0"/>
              <w:right w:val="single" w:color="000000" w:sz="4" w:space="0"/>
            </w:tcBorders>
          </w:tcPr>
          <w:p w14:paraId="4B262361">
            <w:pPr>
              <w:rPr>
                <w:rFonts w:hint="eastAsia" w:ascii="宋体" w:hAnsi="宋体" w:eastAsia="宋体" w:cs="宋体"/>
                <w:sz w:val="24"/>
                <w:szCs w:val="24"/>
              </w:rPr>
            </w:pPr>
          </w:p>
        </w:tc>
        <w:tc>
          <w:tcPr>
            <w:tcW w:w="11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E75DDF">
            <w:pPr>
              <w:pStyle w:val="10"/>
              <w:jc w:val="center"/>
              <w:rPr>
                <w:rFonts w:hint="eastAsia" w:ascii="宋体" w:hAnsi="宋体" w:eastAsia="宋体" w:cs="宋体"/>
                <w:sz w:val="24"/>
                <w:szCs w:val="24"/>
              </w:rPr>
            </w:pPr>
            <w:r>
              <w:rPr>
                <w:rFonts w:hint="eastAsia" w:ascii="宋体" w:hAnsi="宋体" w:eastAsia="宋体" w:cs="宋体"/>
                <w:sz w:val="24"/>
                <w:szCs w:val="24"/>
              </w:rPr>
              <w:t>轿顶部件</w:t>
            </w:r>
          </w:p>
        </w:tc>
        <w:tc>
          <w:tcPr>
            <w:tcW w:w="19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6DE562">
            <w:pPr>
              <w:pStyle w:val="10"/>
              <w:rPr>
                <w:rFonts w:hint="eastAsia" w:ascii="宋体" w:hAnsi="宋体" w:eastAsia="宋体" w:cs="宋体"/>
                <w:sz w:val="24"/>
                <w:szCs w:val="24"/>
              </w:rPr>
            </w:pPr>
            <w:r>
              <w:rPr>
                <w:rFonts w:hint="eastAsia" w:ascii="宋体" w:hAnsi="宋体" w:eastAsia="宋体" w:cs="宋体"/>
                <w:sz w:val="24"/>
                <w:szCs w:val="24"/>
              </w:rPr>
              <w:t>4、称重装置</w:t>
            </w:r>
          </w:p>
        </w:tc>
        <w:tc>
          <w:tcPr>
            <w:tcW w:w="42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AE5999">
            <w:pPr>
              <w:pStyle w:val="10"/>
              <w:rPr>
                <w:rFonts w:hint="eastAsia" w:ascii="宋体" w:hAnsi="宋体" w:eastAsia="宋体" w:cs="宋体"/>
                <w:sz w:val="24"/>
                <w:szCs w:val="24"/>
              </w:rPr>
            </w:pPr>
            <w:r>
              <w:rPr>
                <w:rFonts w:hint="eastAsia" w:ascii="宋体" w:hAnsi="宋体" w:eastAsia="宋体" w:cs="宋体"/>
                <w:sz w:val="24"/>
                <w:szCs w:val="24"/>
              </w:rPr>
              <w:t>1、零位调整</w:t>
            </w:r>
          </w:p>
        </w:tc>
      </w:tr>
      <w:tr w14:paraId="78E188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dxa"/>
            <w:vMerge w:val="continue"/>
            <w:tcBorders>
              <w:top w:val="nil"/>
              <w:left w:val="single" w:color="000000" w:sz="4" w:space="0"/>
              <w:bottom w:val="single" w:color="000000" w:sz="4" w:space="0"/>
              <w:right w:val="single" w:color="000000" w:sz="4" w:space="0"/>
            </w:tcBorders>
          </w:tcPr>
          <w:p w14:paraId="23E49248">
            <w:pPr>
              <w:rPr>
                <w:rFonts w:hint="eastAsia" w:ascii="宋体" w:hAnsi="宋体" w:eastAsia="宋体" w:cs="宋体"/>
                <w:sz w:val="24"/>
                <w:szCs w:val="24"/>
              </w:rPr>
            </w:pPr>
          </w:p>
        </w:tc>
        <w:tc>
          <w:tcPr>
            <w:tcW w:w="1163" w:type="dxa"/>
            <w:vMerge w:val="continue"/>
            <w:tcBorders>
              <w:top w:val="nil"/>
              <w:left w:val="single" w:color="000000" w:sz="4" w:space="0"/>
              <w:bottom w:val="single" w:color="000000" w:sz="4" w:space="0"/>
              <w:right w:val="single" w:color="000000" w:sz="4" w:space="0"/>
            </w:tcBorders>
          </w:tcPr>
          <w:p w14:paraId="25F1589A">
            <w:pPr>
              <w:rPr>
                <w:rFonts w:hint="eastAsia" w:ascii="宋体" w:hAnsi="宋体" w:eastAsia="宋体" w:cs="宋体"/>
                <w:sz w:val="24"/>
                <w:szCs w:val="24"/>
              </w:rPr>
            </w:pPr>
          </w:p>
        </w:tc>
        <w:tc>
          <w:tcPr>
            <w:tcW w:w="1915" w:type="dxa"/>
            <w:vMerge w:val="continue"/>
            <w:tcBorders>
              <w:top w:val="nil"/>
              <w:left w:val="single" w:color="000000" w:sz="4" w:space="0"/>
              <w:bottom w:val="single" w:color="000000" w:sz="4" w:space="0"/>
              <w:right w:val="single" w:color="000000" w:sz="4" w:space="0"/>
            </w:tcBorders>
          </w:tcPr>
          <w:p w14:paraId="06534C4F">
            <w:pPr>
              <w:rPr>
                <w:rFonts w:hint="eastAsia" w:ascii="宋体" w:hAnsi="宋体" w:eastAsia="宋体" w:cs="宋体"/>
                <w:sz w:val="24"/>
                <w:szCs w:val="24"/>
              </w:rPr>
            </w:pPr>
          </w:p>
        </w:tc>
        <w:tc>
          <w:tcPr>
            <w:tcW w:w="42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F66B8">
            <w:pPr>
              <w:pStyle w:val="10"/>
              <w:rPr>
                <w:rFonts w:hint="eastAsia" w:ascii="宋体" w:hAnsi="宋体" w:eastAsia="宋体" w:cs="宋体"/>
                <w:sz w:val="24"/>
                <w:szCs w:val="24"/>
              </w:rPr>
            </w:pPr>
            <w:r>
              <w:rPr>
                <w:rFonts w:hint="eastAsia" w:ascii="宋体" w:hAnsi="宋体" w:eastAsia="宋体" w:cs="宋体"/>
                <w:sz w:val="24"/>
                <w:szCs w:val="24"/>
              </w:rPr>
              <w:t>2、加法码测试</w:t>
            </w:r>
          </w:p>
        </w:tc>
      </w:tr>
      <w:tr w14:paraId="6509C6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2861D2">
            <w:pPr>
              <w:pStyle w:val="10"/>
              <w:jc w:val="center"/>
              <w:rPr>
                <w:rFonts w:hint="eastAsia" w:ascii="宋体" w:hAnsi="宋体" w:eastAsia="宋体" w:cs="宋体"/>
                <w:sz w:val="24"/>
                <w:szCs w:val="24"/>
              </w:rPr>
            </w:pPr>
            <w:r>
              <w:rPr>
                <w:rFonts w:hint="eastAsia" w:ascii="宋体" w:hAnsi="宋体" w:eastAsia="宋体" w:cs="宋体"/>
                <w:sz w:val="24"/>
                <w:szCs w:val="24"/>
              </w:rPr>
              <w:t>3、井道部分</w:t>
            </w:r>
          </w:p>
        </w:tc>
        <w:tc>
          <w:tcPr>
            <w:tcW w:w="11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C4AF9">
            <w:pPr>
              <w:pStyle w:val="10"/>
              <w:jc w:val="center"/>
              <w:rPr>
                <w:rFonts w:hint="eastAsia" w:ascii="宋体" w:hAnsi="宋体" w:eastAsia="宋体" w:cs="宋体"/>
                <w:sz w:val="24"/>
                <w:szCs w:val="24"/>
              </w:rPr>
            </w:pPr>
            <w:r>
              <w:rPr>
                <w:rFonts w:hint="eastAsia" w:ascii="宋体" w:hAnsi="宋体" w:eastAsia="宋体" w:cs="宋体"/>
                <w:sz w:val="24"/>
                <w:szCs w:val="24"/>
              </w:rPr>
              <w:t>井道设备</w:t>
            </w:r>
          </w:p>
        </w:tc>
        <w:tc>
          <w:tcPr>
            <w:tcW w:w="191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9EBAB9">
            <w:pPr>
              <w:pStyle w:val="10"/>
              <w:rPr>
                <w:rFonts w:hint="eastAsia" w:ascii="宋体" w:hAnsi="宋体" w:eastAsia="宋体" w:cs="宋体"/>
                <w:sz w:val="24"/>
                <w:szCs w:val="24"/>
              </w:rPr>
            </w:pPr>
            <w:r>
              <w:rPr>
                <w:rFonts w:hint="eastAsia" w:ascii="宋体" w:hAnsi="宋体" w:eastAsia="宋体" w:cs="宋体"/>
                <w:sz w:val="24"/>
                <w:szCs w:val="24"/>
              </w:rPr>
              <w:t>1、导轨</w:t>
            </w:r>
          </w:p>
        </w:tc>
        <w:tc>
          <w:tcPr>
            <w:tcW w:w="42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F04193">
            <w:pPr>
              <w:pStyle w:val="10"/>
              <w:rPr>
                <w:rFonts w:hint="eastAsia" w:ascii="宋体" w:hAnsi="宋体" w:eastAsia="宋体" w:cs="宋体"/>
                <w:sz w:val="24"/>
                <w:szCs w:val="24"/>
              </w:rPr>
            </w:pPr>
            <w:r>
              <w:rPr>
                <w:rFonts w:hint="eastAsia" w:ascii="宋体" w:hAnsi="宋体" w:eastAsia="宋体" w:cs="宋体"/>
                <w:sz w:val="24"/>
                <w:szCs w:val="24"/>
              </w:rPr>
              <w:t>1、垂直，两导轨面距离应一致</w:t>
            </w:r>
          </w:p>
        </w:tc>
      </w:tr>
      <w:tr w14:paraId="4CEBF3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dxa"/>
            <w:vMerge w:val="continue"/>
            <w:tcBorders>
              <w:top w:val="nil"/>
              <w:left w:val="single" w:color="000000" w:sz="4" w:space="0"/>
              <w:bottom w:val="single" w:color="000000" w:sz="4" w:space="0"/>
              <w:right w:val="single" w:color="000000" w:sz="4" w:space="0"/>
            </w:tcBorders>
          </w:tcPr>
          <w:p w14:paraId="27A43DF3">
            <w:pPr>
              <w:rPr>
                <w:rFonts w:hint="eastAsia" w:ascii="宋体" w:hAnsi="宋体" w:eastAsia="宋体" w:cs="宋体"/>
                <w:sz w:val="24"/>
                <w:szCs w:val="24"/>
              </w:rPr>
            </w:pPr>
          </w:p>
        </w:tc>
        <w:tc>
          <w:tcPr>
            <w:tcW w:w="1163" w:type="dxa"/>
            <w:vMerge w:val="continue"/>
            <w:tcBorders>
              <w:top w:val="nil"/>
              <w:left w:val="single" w:color="000000" w:sz="4" w:space="0"/>
              <w:bottom w:val="single" w:color="000000" w:sz="4" w:space="0"/>
              <w:right w:val="single" w:color="000000" w:sz="4" w:space="0"/>
            </w:tcBorders>
          </w:tcPr>
          <w:p w14:paraId="7C12AFC1">
            <w:pPr>
              <w:rPr>
                <w:rFonts w:hint="eastAsia" w:ascii="宋体" w:hAnsi="宋体" w:eastAsia="宋体" w:cs="宋体"/>
                <w:sz w:val="24"/>
                <w:szCs w:val="24"/>
              </w:rPr>
            </w:pPr>
          </w:p>
        </w:tc>
        <w:tc>
          <w:tcPr>
            <w:tcW w:w="1915" w:type="dxa"/>
            <w:vMerge w:val="continue"/>
            <w:tcBorders>
              <w:top w:val="nil"/>
              <w:left w:val="single" w:color="000000" w:sz="4" w:space="0"/>
              <w:bottom w:val="single" w:color="000000" w:sz="4" w:space="0"/>
              <w:right w:val="single" w:color="000000" w:sz="4" w:space="0"/>
            </w:tcBorders>
          </w:tcPr>
          <w:p w14:paraId="25DDE2BC">
            <w:pPr>
              <w:rPr>
                <w:rFonts w:hint="eastAsia" w:ascii="宋体" w:hAnsi="宋体" w:eastAsia="宋体" w:cs="宋体"/>
                <w:sz w:val="24"/>
                <w:szCs w:val="24"/>
              </w:rPr>
            </w:pPr>
          </w:p>
        </w:tc>
        <w:tc>
          <w:tcPr>
            <w:tcW w:w="42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B0D997">
            <w:pPr>
              <w:pStyle w:val="10"/>
              <w:rPr>
                <w:rFonts w:hint="eastAsia" w:ascii="宋体" w:hAnsi="宋体" w:eastAsia="宋体" w:cs="宋体"/>
                <w:sz w:val="24"/>
                <w:szCs w:val="24"/>
              </w:rPr>
            </w:pPr>
            <w:r>
              <w:rPr>
                <w:rFonts w:hint="eastAsia" w:ascii="宋体" w:hAnsi="宋体" w:eastAsia="宋体" w:cs="宋体"/>
                <w:sz w:val="24"/>
                <w:szCs w:val="24"/>
              </w:rPr>
              <w:t>2、压道板及导轨接驳板螺丝坚固</w:t>
            </w:r>
          </w:p>
        </w:tc>
      </w:tr>
    </w:tbl>
    <w:p w14:paraId="3D33A211">
      <w:pPr>
        <w:rPr>
          <w:rFonts w:hint="eastAsia" w:ascii="宋体" w:hAnsi="宋体" w:eastAsia="宋体" w:cs="宋体"/>
          <w:sz w:val="24"/>
          <w:szCs w:val="24"/>
        </w:rPr>
      </w:pPr>
    </w:p>
    <w:p w14:paraId="22BB6BC5">
      <w:pPr>
        <w:pStyle w:val="10"/>
        <w:outlineLvl w:val="2"/>
        <w:rPr>
          <w:rFonts w:hint="eastAsia" w:ascii="宋体" w:hAnsi="宋体" w:eastAsia="宋体" w:cs="宋体"/>
          <w:sz w:val="24"/>
          <w:szCs w:val="24"/>
        </w:rPr>
      </w:pPr>
      <w:r>
        <w:rPr>
          <w:rFonts w:hint="eastAsia" w:ascii="宋体" w:hAnsi="宋体" w:eastAsia="宋体" w:cs="宋体"/>
          <w:b/>
          <w:sz w:val="24"/>
          <w:szCs w:val="24"/>
        </w:rPr>
        <w:t>三、商务条件</w:t>
      </w:r>
    </w:p>
    <w:p w14:paraId="40A45EED">
      <w:pPr>
        <w:pStyle w:val="10"/>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8"/>
        <w:gridCol w:w="1929"/>
        <w:gridCol w:w="1929"/>
        <w:gridCol w:w="2736"/>
      </w:tblGrid>
      <w:tr w14:paraId="1C3A4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DE3D558">
            <w:pPr>
              <w:pStyle w:val="10"/>
              <w:rPr>
                <w:rFonts w:hint="eastAsia" w:ascii="宋体" w:hAnsi="宋体" w:eastAsia="宋体" w:cs="宋体"/>
                <w:sz w:val="24"/>
                <w:szCs w:val="24"/>
              </w:rPr>
            </w:pPr>
            <w:r>
              <w:rPr>
                <w:rFonts w:hint="eastAsia" w:ascii="宋体" w:hAnsi="宋体" w:eastAsia="宋体" w:cs="宋体"/>
                <w:sz w:val="24"/>
                <w:szCs w:val="24"/>
              </w:rPr>
              <w:t>序号</w:t>
            </w:r>
          </w:p>
        </w:tc>
        <w:tc>
          <w:tcPr>
            <w:tcW w:w="2076" w:type="dxa"/>
          </w:tcPr>
          <w:p w14:paraId="4D200DC5">
            <w:pPr>
              <w:pStyle w:val="10"/>
              <w:rPr>
                <w:rFonts w:hint="eastAsia" w:ascii="宋体" w:hAnsi="宋体" w:eastAsia="宋体" w:cs="宋体"/>
                <w:sz w:val="24"/>
                <w:szCs w:val="24"/>
              </w:rPr>
            </w:pPr>
            <w:r>
              <w:rPr>
                <w:rFonts w:hint="eastAsia" w:ascii="宋体" w:hAnsi="宋体" w:eastAsia="宋体" w:cs="宋体"/>
                <w:sz w:val="24"/>
                <w:szCs w:val="24"/>
              </w:rPr>
              <w:t>参数性质</w:t>
            </w:r>
          </w:p>
        </w:tc>
        <w:tc>
          <w:tcPr>
            <w:tcW w:w="2076" w:type="dxa"/>
          </w:tcPr>
          <w:p w14:paraId="3D73A4A3">
            <w:pPr>
              <w:pStyle w:val="10"/>
              <w:rPr>
                <w:rFonts w:hint="eastAsia" w:ascii="宋体" w:hAnsi="宋体" w:eastAsia="宋体" w:cs="宋体"/>
                <w:sz w:val="24"/>
                <w:szCs w:val="24"/>
              </w:rPr>
            </w:pPr>
            <w:r>
              <w:rPr>
                <w:rFonts w:hint="eastAsia" w:ascii="宋体" w:hAnsi="宋体" w:eastAsia="宋体" w:cs="宋体"/>
                <w:sz w:val="24"/>
                <w:szCs w:val="24"/>
              </w:rPr>
              <w:t>类型</w:t>
            </w:r>
          </w:p>
        </w:tc>
        <w:tc>
          <w:tcPr>
            <w:tcW w:w="2076" w:type="dxa"/>
          </w:tcPr>
          <w:p w14:paraId="709BD708">
            <w:pPr>
              <w:pStyle w:val="10"/>
              <w:rPr>
                <w:rFonts w:hint="eastAsia" w:ascii="宋体" w:hAnsi="宋体" w:eastAsia="宋体" w:cs="宋体"/>
                <w:sz w:val="24"/>
                <w:szCs w:val="24"/>
              </w:rPr>
            </w:pPr>
            <w:r>
              <w:rPr>
                <w:rFonts w:hint="eastAsia" w:ascii="宋体" w:hAnsi="宋体" w:eastAsia="宋体" w:cs="宋体"/>
                <w:sz w:val="24"/>
                <w:szCs w:val="24"/>
              </w:rPr>
              <w:t>要求</w:t>
            </w:r>
          </w:p>
        </w:tc>
      </w:tr>
      <w:tr w14:paraId="669AE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F059063">
            <w:pPr>
              <w:pStyle w:val="10"/>
              <w:rPr>
                <w:rFonts w:hint="eastAsia" w:ascii="宋体" w:hAnsi="宋体" w:eastAsia="宋体" w:cs="宋体"/>
                <w:sz w:val="24"/>
                <w:szCs w:val="24"/>
              </w:rPr>
            </w:pPr>
            <w:r>
              <w:rPr>
                <w:rFonts w:hint="eastAsia" w:ascii="宋体" w:hAnsi="宋体" w:eastAsia="宋体" w:cs="宋体"/>
                <w:sz w:val="24"/>
                <w:szCs w:val="24"/>
              </w:rPr>
              <w:t>1</w:t>
            </w:r>
          </w:p>
        </w:tc>
        <w:tc>
          <w:tcPr>
            <w:tcW w:w="2076" w:type="dxa"/>
          </w:tcPr>
          <w:p w14:paraId="4A2AE121">
            <w:pPr>
              <w:pStyle w:val="10"/>
              <w:rPr>
                <w:rFonts w:hint="eastAsia" w:ascii="宋体" w:hAnsi="宋体" w:eastAsia="宋体" w:cs="宋体"/>
                <w:sz w:val="24"/>
                <w:szCs w:val="24"/>
              </w:rPr>
            </w:pPr>
            <w:r>
              <w:rPr>
                <w:rFonts w:hint="eastAsia" w:ascii="宋体" w:hAnsi="宋体" w:eastAsia="宋体" w:cs="宋体"/>
                <w:sz w:val="24"/>
                <w:szCs w:val="24"/>
              </w:rPr>
              <w:t>★</w:t>
            </w:r>
          </w:p>
        </w:tc>
        <w:tc>
          <w:tcPr>
            <w:tcW w:w="2076" w:type="dxa"/>
          </w:tcPr>
          <w:p w14:paraId="781ACB83">
            <w:pPr>
              <w:pStyle w:val="10"/>
              <w:rPr>
                <w:rFonts w:hint="eastAsia" w:ascii="宋体" w:hAnsi="宋体" w:eastAsia="宋体" w:cs="宋体"/>
                <w:sz w:val="24"/>
                <w:szCs w:val="24"/>
              </w:rPr>
            </w:pPr>
            <w:r>
              <w:rPr>
                <w:rFonts w:hint="eastAsia" w:ascii="宋体" w:hAnsi="宋体" w:eastAsia="宋体" w:cs="宋体"/>
                <w:sz w:val="24"/>
                <w:szCs w:val="24"/>
              </w:rPr>
              <w:t>交货时间</w:t>
            </w:r>
          </w:p>
        </w:tc>
        <w:tc>
          <w:tcPr>
            <w:tcW w:w="2076" w:type="dxa"/>
          </w:tcPr>
          <w:p w14:paraId="5DFA1072">
            <w:pPr>
              <w:pStyle w:val="10"/>
              <w:rPr>
                <w:rFonts w:hint="eastAsia" w:ascii="宋体" w:hAnsi="宋体" w:eastAsia="宋体" w:cs="宋体"/>
                <w:sz w:val="24"/>
                <w:szCs w:val="24"/>
              </w:rPr>
            </w:pPr>
            <w:r>
              <w:rPr>
                <w:rFonts w:hint="eastAsia" w:ascii="宋体" w:hAnsi="宋体" w:eastAsia="宋体" w:cs="宋体"/>
                <w:sz w:val="24"/>
                <w:szCs w:val="24"/>
              </w:rPr>
              <w:t>服务期限</w:t>
            </w:r>
            <w:r>
              <w:rPr>
                <w:rFonts w:hint="eastAsia" w:ascii="宋体" w:hAnsi="宋体" w:eastAsia="宋体" w:cs="宋体"/>
                <w:sz w:val="24"/>
                <w:szCs w:val="24"/>
                <w:lang w:val="en-US" w:eastAsia="zh-CN"/>
              </w:rPr>
              <w:t>24</w:t>
            </w:r>
            <w:r>
              <w:rPr>
                <w:rFonts w:hint="eastAsia" w:ascii="宋体" w:hAnsi="宋体" w:eastAsia="宋体" w:cs="宋体"/>
                <w:sz w:val="24"/>
                <w:szCs w:val="24"/>
              </w:rPr>
              <w:t>个月，具体以合同签订为准。</w:t>
            </w:r>
          </w:p>
        </w:tc>
      </w:tr>
      <w:tr w14:paraId="277EE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BD18A03">
            <w:pPr>
              <w:pStyle w:val="10"/>
              <w:rPr>
                <w:rFonts w:hint="eastAsia" w:ascii="宋体" w:hAnsi="宋体" w:eastAsia="宋体" w:cs="宋体"/>
                <w:sz w:val="24"/>
                <w:szCs w:val="24"/>
              </w:rPr>
            </w:pPr>
            <w:r>
              <w:rPr>
                <w:rFonts w:hint="eastAsia" w:ascii="宋体" w:hAnsi="宋体" w:eastAsia="宋体" w:cs="宋体"/>
                <w:sz w:val="24"/>
                <w:szCs w:val="24"/>
              </w:rPr>
              <w:t>2</w:t>
            </w:r>
          </w:p>
        </w:tc>
        <w:tc>
          <w:tcPr>
            <w:tcW w:w="2076" w:type="dxa"/>
          </w:tcPr>
          <w:p w14:paraId="697C32FB">
            <w:pPr>
              <w:pStyle w:val="10"/>
              <w:rPr>
                <w:rFonts w:hint="eastAsia" w:ascii="宋体" w:hAnsi="宋体" w:eastAsia="宋体" w:cs="宋体"/>
                <w:sz w:val="24"/>
                <w:szCs w:val="24"/>
              </w:rPr>
            </w:pPr>
            <w:r>
              <w:rPr>
                <w:rFonts w:hint="eastAsia" w:ascii="宋体" w:hAnsi="宋体" w:eastAsia="宋体" w:cs="宋体"/>
                <w:sz w:val="24"/>
                <w:szCs w:val="24"/>
              </w:rPr>
              <w:t>★</w:t>
            </w:r>
          </w:p>
        </w:tc>
        <w:tc>
          <w:tcPr>
            <w:tcW w:w="2076" w:type="dxa"/>
          </w:tcPr>
          <w:p w14:paraId="41E5BE5D">
            <w:pPr>
              <w:pStyle w:val="10"/>
              <w:rPr>
                <w:rFonts w:hint="eastAsia" w:ascii="宋体" w:hAnsi="宋体" w:eastAsia="宋体" w:cs="宋体"/>
                <w:sz w:val="24"/>
                <w:szCs w:val="24"/>
              </w:rPr>
            </w:pPr>
            <w:r>
              <w:rPr>
                <w:rFonts w:hint="eastAsia" w:ascii="宋体" w:hAnsi="宋体" w:eastAsia="宋体" w:cs="宋体"/>
                <w:sz w:val="24"/>
                <w:szCs w:val="24"/>
              </w:rPr>
              <w:t>交货地点</w:t>
            </w:r>
          </w:p>
        </w:tc>
        <w:tc>
          <w:tcPr>
            <w:tcW w:w="2076" w:type="dxa"/>
          </w:tcPr>
          <w:p w14:paraId="0FD41A2E">
            <w:pPr>
              <w:pStyle w:val="10"/>
              <w:rPr>
                <w:rFonts w:hint="eastAsia" w:ascii="宋体" w:hAnsi="宋体" w:eastAsia="宋体" w:cs="宋体"/>
                <w:sz w:val="24"/>
                <w:szCs w:val="24"/>
              </w:rPr>
            </w:pPr>
            <w:r>
              <w:rPr>
                <w:rFonts w:hint="eastAsia" w:ascii="宋体" w:hAnsi="宋体" w:eastAsia="宋体" w:cs="宋体"/>
                <w:sz w:val="24"/>
                <w:szCs w:val="24"/>
                <w:lang w:val="en-US" w:eastAsia="zh-CN"/>
              </w:rPr>
              <w:t>莆田市高级技工学校</w:t>
            </w:r>
            <w:r>
              <w:rPr>
                <w:rFonts w:hint="eastAsia" w:ascii="宋体" w:hAnsi="宋体" w:eastAsia="宋体" w:cs="宋体"/>
                <w:sz w:val="24"/>
                <w:szCs w:val="24"/>
              </w:rPr>
              <w:t>指定地点</w:t>
            </w:r>
          </w:p>
        </w:tc>
      </w:tr>
      <w:tr w14:paraId="13FCE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27E459D">
            <w:pPr>
              <w:pStyle w:val="10"/>
              <w:rPr>
                <w:rFonts w:hint="eastAsia" w:ascii="宋体" w:hAnsi="宋体" w:eastAsia="宋体" w:cs="宋体"/>
                <w:sz w:val="24"/>
                <w:szCs w:val="24"/>
              </w:rPr>
            </w:pPr>
            <w:r>
              <w:rPr>
                <w:rFonts w:hint="eastAsia" w:ascii="宋体" w:hAnsi="宋体" w:eastAsia="宋体" w:cs="宋体"/>
                <w:sz w:val="24"/>
                <w:szCs w:val="24"/>
              </w:rPr>
              <w:t>3</w:t>
            </w:r>
          </w:p>
        </w:tc>
        <w:tc>
          <w:tcPr>
            <w:tcW w:w="2076" w:type="dxa"/>
          </w:tcPr>
          <w:p w14:paraId="1C85B08C">
            <w:pPr>
              <w:pStyle w:val="10"/>
              <w:rPr>
                <w:rFonts w:hint="eastAsia" w:ascii="宋体" w:hAnsi="宋体" w:eastAsia="宋体" w:cs="宋体"/>
                <w:sz w:val="24"/>
                <w:szCs w:val="24"/>
              </w:rPr>
            </w:pPr>
            <w:r>
              <w:rPr>
                <w:rFonts w:hint="eastAsia" w:ascii="宋体" w:hAnsi="宋体" w:eastAsia="宋体" w:cs="宋体"/>
                <w:sz w:val="24"/>
                <w:szCs w:val="24"/>
              </w:rPr>
              <w:t>★</w:t>
            </w:r>
          </w:p>
        </w:tc>
        <w:tc>
          <w:tcPr>
            <w:tcW w:w="2076" w:type="dxa"/>
          </w:tcPr>
          <w:p w14:paraId="233AC5DE">
            <w:pPr>
              <w:pStyle w:val="10"/>
              <w:rPr>
                <w:rFonts w:hint="eastAsia" w:ascii="宋体" w:hAnsi="宋体" w:eastAsia="宋体" w:cs="宋体"/>
                <w:sz w:val="24"/>
                <w:szCs w:val="24"/>
              </w:rPr>
            </w:pPr>
            <w:r>
              <w:rPr>
                <w:rFonts w:hint="eastAsia" w:ascii="宋体" w:hAnsi="宋体" w:eastAsia="宋体" w:cs="宋体"/>
                <w:sz w:val="24"/>
                <w:szCs w:val="24"/>
              </w:rPr>
              <w:t>交货条件</w:t>
            </w:r>
          </w:p>
        </w:tc>
        <w:tc>
          <w:tcPr>
            <w:tcW w:w="2076" w:type="dxa"/>
          </w:tcPr>
          <w:p w14:paraId="48F27648">
            <w:pPr>
              <w:pStyle w:val="10"/>
              <w:rPr>
                <w:rFonts w:hint="eastAsia" w:ascii="宋体" w:hAnsi="宋体" w:eastAsia="宋体" w:cs="宋体"/>
                <w:sz w:val="24"/>
                <w:szCs w:val="24"/>
              </w:rPr>
            </w:pPr>
            <w:r>
              <w:rPr>
                <w:rFonts w:hint="eastAsia" w:ascii="宋体" w:hAnsi="宋体" w:eastAsia="宋体" w:cs="宋体"/>
                <w:sz w:val="24"/>
                <w:szCs w:val="24"/>
              </w:rPr>
              <w:t>符合竞争性磋商文件、合同、国家现行相关规定等，验收合格</w:t>
            </w:r>
          </w:p>
        </w:tc>
      </w:tr>
      <w:tr w14:paraId="73A8F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57A715">
            <w:pPr>
              <w:pStyle w:val="10"/>
              <w:rPr>
                <w:rFonts w:hint="eastAsia" w:ascii="宋体" w:hAnsi="宋体" w:eastAsia="宋体" w:cs="宋体"/>
                <w:sz w:val="24"/>
                <w:szCs w:val="24"/>
              </w:rPr>
            </w:pPr>
            <w:r>
              <w:rPr>
                <w:rFonts w:hint="eastAsia" w:ascii="宋体" w:hAnsi="宋体" w:eastAsia="宋体" w:cs="宋体"/>
                <w:sz w:val="24"/>
                <w:szCs w:val="24"/>
              </w:rPr>
              <w:t>4</w:t>
            </w:r>
          </w:p>
        </w:tc>
        <w:tc>
          <w:tcPr>
            <w:tcW w:w="2076" w:type="dxa"/>
          </w:tcPr>
          <w:p w14:paraId="5B987020">
            <w:pPr>
              <w:pStyle w:val="10"/>
              <w:rPr>
                <w:rFonts w:hint="eastAsia" w:ascii="宋体" w:hAnsi="宋体" w:eastAsia="宋体" w:cs="宋体"/>
                <w:sz w:val="24"/>
                <w:szCs w:val="24"/>
              </w:rPr>
            </w:pPr>
            <w:r>
              <w:rPr>
                <w:rFonts w:hint="eastAsia" w:ascii="宋体" w:hAnsi="宋体" w:eastAsia="宋体" w:cs="宋体"/>
                <w:sz w:val="24"/>
                <w:szCs w:val="24"/>
              </w:rPr>
              <w:t>★</w:t>
            </w:r>
          </w:p>
        </w:tc>
        <w:tc>
          <w:tcPr>
            <w:tcW w:w="2076" w:type="dxa"/>
          </w:tcPr>
          <w:p w14:paraId="46BBB129">
            <w:pPr>
              <w:pStyle w:val="10"/>
              <w:rPr>
                <w:rFonts w:hint="eastAsia" w:ascii="宋体" w:hAnsi="宋体" w:eastAsia="宋体" w:cs="宋体"/>
                <w:sz w:val="24"/>
                <w:szCs w:val="24"/>
              </w:rPr>
            </w:pPr>
            <w:r>
              <w:rPr>
                <w:rFonts w:hint="eastAsia" w:ascii="宋体" w:hAnsi="宋体" w:eastAsia="宋体" w:cs="宋体"/>
                <w:sz w:val="24"/>
                <w:szCs w:val="24"/>
              </w:rPr>
              <w:t>是否邀请供应商验收</w:t>
            </w:r>
          </w:p>
        </w:tc>
        <w:tc>
          <w:tcPr>
            <w:tcW w:w="2076" w:type="dxa"/>
          </w:tcPr>
          <w:p w14:paraId="1A21C68B">
            <w:pPr>
              <w:pStyle w:val="10"/>
              <w:rPr>
                <w:rFonts w:hint="eastAsia" w:ascii="宋体" w:hAnsi="宋体" w:eastAsia="宋体" w:cs="宋体"/>
                <w:sz w:val="24"/>
                <w:szCs w:val="24"/>
              </w:rPr>
            </w:pPr>
            <w:r>
              <w:rPr>
                <w:rFonts w:hint="eastAsia" w:ascii="宋体" w:hAnsi="宋体" w:eastAsia="宋体" w:cs="宋体"/>
                <w:sz w:val="24"/>
                <w:szCs w:val="24"/>
              </w:rPr>
              <w:t>不邀请投标人验收</w:t>
            </w:r>
          </w:p>
        </w:tc>
      </w:tr>
      <w:tr w14:paraId="6F768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FF0559D">
            <w:pPr>
              <w:pStyle w:val="10"/>
              <w:rPr>
                <w:rFonts w:hint="eastAsia" w:ascii="宋体" w:hAnsi="宋体" w:eastAsia="宋体" w:cs="宋体"/>
                <w:sz w:val="24"/>
                <w:szCs w:val="24"/>
              </w:rPr>
            </w:pPr>
            <w:r>
              <w:rPr>
                <w:rFonts w:hint="eastAsia" w:ascii="宋体" w:hAnsi="宋体" w:eastAsia="宋体" w:cs="宋体"/>
                <w:sz w:val="24"/>
                <w:szCs w:val="24"/>
              </w:rPr>
              <w:t>5</w:t>
            </w:r>
          </w:p>
        </w:tc>
        <w:tc>
          <w:tcPr>
            <w:tcW w:w="2076" w:type="dxa"/>
          </w:tcPr>
          <w:p w14:paraId="2E674FFC">
            <w:pPr>
              <w:pStyle w:val="10"/>
              <w:rPr>
                <w:rFonts w:hint="eastAsia" w:ascii="宋体" w:hAnsi="宋体" w:eastAsia="宋体" w:cs="宋体"/>
                <w:sz w:val="24"/>
                <w:szCs w:val="24"/>
              </w:rPr>
            </w:pPr>
            <w:r>
              <w:rPr>
                <w:rFonts w:hint="eastAsia" w:ascii="宋体" w:hAnsi="宋体" w:eastAsia="宋体" w:cs="宋体"/>
                <w:sz w:val="24"/>
                <w:szCs w:val="24"/>
              </w:rPr>
              <w:t>★</w:t>
            </w:r>
          </w:p>
        </w:tc>
        <w:tc>
          <w:tcPr>
            <w:tcW w:w="2076" w:type="dxa"/>
          </w:tcPr>
          <w:p w14:paraId="131E4DC6">
            <w:pPr>
              <w:pStyle w:val="10"/>
              <w:rPr>
                <w:rFonts w:hint="eastAsia" w:ascii="宋体" w:hAnsi="宋体" w:eastAsia="宋体" w:cs="宋体"/>
                <w:sz w:val="24"/>
                <w:szCs w:val="24"/>
              </w:rPr>
            </w:pPr>
            <w:r>
              <w:rPr>
                <w:rFonts w:hint="eastAsia" w:ascii="宋体" w:hAnsi="宋体" w:eastAsia="宋体" w:cs="宋体"/>
                <w:sz w:val="24"/>
                <w:szCs w:val="24"/>
              </w:rPr>
              <w:t>履约验收方式</w:t>
            </w:r>
          </w:p>
        </w:tc>
        <w:tc>
          <w:tcPr>
            <w:tcW w:w="2076" w:type="dxa"/>
          </w:tcPr>
          <w:p w14:paraId="20B58B0A">
            <w:pPr>
              <w:pStyle w:val="10"/>
              <w:rPr>
                <w:rFonts w:hint="eastAsia" w:ascii="宋体" w:hAnsi="宋体" w:eastAsia="宋体" w:cs="宋体"/>
                <w:sz w:val="24"/>
                <w:szCs w:val="24"/>
              </w:rPr>
            </w:pPr>
            <w:r>
              <w:rPr>
                <w:rFonts w:hint="eastAsia" w:ascii="宋体" w:hAnsi="宋体" w:eastAsia="宋体" w:cs="宋体"/>
                <w:sz w:val="24"/>
                <w:szCs w:val="24"/>
              </w:rPr>
              <w:t>1、期次1，说明：按竞争性磋商文件、合同、国家现行相关规定等进行验收</w:t>
            </w:r>
          </w:p>
        </w:tc>
      </w:tr>
      <w:tr w14:paraId="061E8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8CD2A23">
            <w:pPr>
              <w:pStyle w:val="10"/>
              <w:rPr>
                <w:rFonts w:hint="eastAsia" w:ascii="宋体" w:hAnsi="宋体" w:eastAsia="宋体" w:cs="宋体"/>
                <w:sz w:val="24"/>
                <w:szCs w:val="24"/>
              </w:rPr>
            </w:pPr>
            <w:r>
              <w:rPr>
                <w:rFonts w:hint="eastAsia" w:ascii="宋体" w:hAnsi="宋体" w:eastAsia="宋体" w:cs="宋体"/>
                <w:sz w:val="24"/>
                <w:szCs w:val="24"/>
              </w:rPr>
              <w:t>6</w:t>
            </w:r>
          </w:p>
        </w:tc>
        <w:tc>
          <w:tcPr>
            <w:tcW w:w="2076" w:type="dxa"/>
          </w:tcPr>
          <w:p w14:paraId="38614FC8">
            <w:pPr>
              <w:pStyle w:val="10"/>
              <w:rPr>
                <w:rFonts w:hint="eastAsia" w:ascii="宋体" w:hAnsi="宋体" w:eastAsia="宋体" w:cs="宋体"/>
                <w:sz w:val="24"/>
                <w:szCs w:val="24"/>
              </w:rPr>
            </w:pPr>
            <w:r>
              <w:rPr>
                <w:rFonts w:hint="eastAsia" w:ascii="宋体" w:hAnsi="宋体" w:eastAsia="宋体" w:cs="宋体"/>
                <w:sz w:val="24"/>
                <w:szCs w:val="24"/>
              </w:rPr>
              <w:t>★</w:t>
            </w:r>
          </w:p>
        </w:tc>
        <w:tc>
          <w:tcPr>
            <w:tcW w:w="2076" w:type="dxa"/>
          </w:tcPr>
          <w:p w14:paraId="5658D0C8">
            <w:pPr>
              <w:pStyle w:val="10"/>
              <w:rPr>
                <w:rFonts w:hint="eastAsia" w:ascii="宋体" w:hAnsi="宋体" w:eastAsia="宋体" w:cs="宋体"/>
                <w:sz w:val="24"/>
                <w:szCs w:val="24"/>
              </w:rPr>
            </w:pPr>
            <w:r>
              <w:rPr>
                <w:rFonts w:hint="eastAsia" w:ascii="宋体" w:hAnsi="宋体" w:eastAsia="宋体" w:cs="宋体"/>
                <w:sz w:val="24"/>
                <w:szCs w:val="24"/>
              </w:rPr>
              <w:t>合同支付方式</w:t>
            </w:r>
          </w:p>
        </w:tc>
        <w:tc>
          <w:tcPr>
            <w:tcW w:w="2076" w:type="dxa"/>
          </w:tcPr>
          <w:p w14:paraId="2D518A45">
            <w:pPr>
              <w:pStyle w:val="10"/>
              <w:numPr>
                <w:ilvl w:val="0"/>
                <w:numId w:val="2"/>
              </w:numPr>
              <w:rPr>
                <w:rFonts w:hint="eastAsia" w:ascii="宋体" w:hAnsi="宋体" w:eastAsia="宋体" w:cs="宋体"/>
                <w:sz w:val="24"/>
                <w:szCs w:val="24"/>
                <w:lang w:eastAsia="zh-CN"/>
              </w:rPr>
            </w:pPr>
            <w:r>
              <w:rPr>
                <w:rFonts w:hint="eastAsia" w:ascii="宋体" w:hAnsi="宋体" w:eastAsia="宋体" w:cs="宋体"/>
                <w:sz w:val="24"/>
                <w:szCs w:val="24"/>
                <w:highlight w:val="none"/>
              </w:rPr>
              <w:t>符合竞争性磋商文件</w:t>
            </w:r>
            <w:r>
              <w:rPr>
                <w:rFonts w:hint="eastAsia" w:ascii="宋体" w:hAnsi="宋体" w:eastAsia="宋体" w:cs="宋体"/>
                <w:sz w:val="24"/>
                <w:szCs w:val="24"/>
                <w:highlight w:val="none"/>
                <w:lang w:val="en-US" w:eastAsia="zh-CN"/>
              </w:rPr>
              <w:t>及合同</w:t>
            </w:r>
            <w:r>
              <w:rPr>
                <w:rFonts w:hint="eastAsia" w:ascii="宋体" w:hAnsi="宋体" w:eastAsia="宋体" w:cs="宋体"/>
                <w:sz w:val="24"/>
                <w:szCs w:val="24"/>
                <w:highlight w:val="none"/>
              </w:rPr>
              <w:t>服务要求，按季度支付，达到付款条件起30日内，支付合同总金额的</w:t>
            </w:r>
            <w:r>
              <w:rPr>
                <w:rFonts w:hint="eastAsia" w:ascii="宋体" w:hAnsi="宋体" w:eastAsia="宋体" w:cs="宋体"/>
                <w:sz w:val="24"/>
                <w:szCs w:val="24"/>
                <w:highlight w:val="none"/>
                <w:lang w:val="en-US" w:eastAsia="zh-CN"/>
              </w:rPr>
              <w:t>12.5%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共8个季度，累计支付合同金额100%。</w:t>
            </w:r>
          </w:p>
        </w:tc>
      </w:tr>
      <w:tr w14:paraId="104DB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5CF5FB4">
            <w:pPr>
              <w:pStyle w:val="10"/>
              <w:rPr>
                <w:rFonts w:hint="eastAsia" w:ascii="宋体" w:hAnsi="宋体" w:eastAsia="宋体" w:cs="宋体"/>
                <w:sz w:val="24"/>
                <w:szCs w:val="24"/>
              </w:rPr>
            </w:pPr>
            <w:r>
              <w:rPr>
                <w:rFonts w:hint="eastAsia" w:ascii="宋体" w:hAnsi="宋体" w:eastAsia="宋体" w:cs="宋体"/>
                <w:sz w:val="24"/>
                <w:szCs w:val="24"/>
              </w:rPr>
              <w:t>7</w:t>
            </w:r>
          </w:p>
        </w:tc>
        <w:tc>
          <w:tcPr>
            <w:tcW w:w="2076" w:type="dxa"/>
          </w:tcPr>
          <w:p w14:paraId="5737D7AB">
            <w:pPr>
              <w:pStyle w:val="10"/>
              <w:rPr>
                <w:rFonts w:hint="eastAsia" w:ascii="宋体" w:hAnsi="宋体" w:eastAsia="宋体" w:cs="宋体"/>
                <w:sz w:val="24"/>
                <w:szCs w:val="24"/>
              </w:rPr>
            </w:pPr>
            <w:r>
              <w:rPr>
                <w:rFonts w:hint="eastAsia" w:ascii="宋体" w:hAnsi="宋体" w:eastAsia="宋体" w:cs="宋体"/>
                <w:sz w:val="24"/>
                <w:szCs w:val="24"/>
              </w:rPr>
              <w:t>★</w:t>
            </w:r>
          </w:p>
        </w:tc>
        <w:tc>
          <w:tcPr>
            <w:tcW w:w="2076" w:type="dxa"/>
          </w:tcPr>
          <w:p w14:paraId="1FF01049">
            <w:pPr>
              <w:pStyle w:val="10"/>
              <w:rPr>
                <w:rFonts w:hint="eastAsia" w:ascii="宋体" w:hAnsi="宋体" w:eastAsia="宋体" w:cs="宋体"/>
                <w:sz w:val="24"/>
                <w:szCs w:val="24"/>
              </w:rPr>
            </w:pPr>
            <w:r>
              <w:rPr>
                <w:rFonts w:hint="eastAsia" w:ascii="宋体" w:hAnsi="宋体" w:eastAsia="宋体" w:cs="宋体"/>
                <w:sz w:val="24"/>
                <w:szCs w:val="24"/>
              </w:rPr>
              <w:t>履约保证金</w:t>
            </w:r>
          </w:p>
        </w:tc>
        <w:tc>
          <w:tcPr>
            <w:tcW w:w="2076" w:type="dxa"/>
          </w:tcPr>
          <w:p w14:paraId="52E81694">
            <w:pPr>
              <w:pStyle w:val="10"/>
              <w:rPr>
                <w:rFonts w:hint="eastAsia" w:ascii="宋体" w:hAnsi="宋体" w:eastAsia="宋体" w:cs="宋体"/>
                <w:color w:val="auto"/>
                <w:sz w:val="24"/>
                <w:szCs w:val="24"/>
              </w:rPr>
            </w:pPr>
            <w:r>
              <w:rPr>
                <w:rFonts w:hint="eastAsia" w:ascii="宋体" w:hAnsi="宋体" w:eastAsia="宋体" w:cs="宋体"/>
                <w:color w:val="auto"/>
                <w:sz w:val="24"/>
                <w:szCs w:val="24"/>
              </w:rPr>
              <w:t>缴纳, 本采购包履约保证金为合同金额的5%</w:t>
            </w:r>
          </w:p>
          <w:p w14:paraId="7562C7BC">
            <w:pPr>
              <w:pStyle w:val="10"/>
              <w:rPr>
                <w:rFonts w:hint="eastAsia" w:ascii="宋体" w:hAnsi="宋体" w:eastAsia="宋体" w:cs="宋体"/>
                <w:color w:val="auto"/>
                <w:sz w:val="24"/>
                <w:szCs w:val="24"/>
              </w:rPr>
            </w:pPr>
            <w:r>
              <w:rPr>
                <w:rFonts w:hint="eastAsia" w:ascii="宋体" w:hAnsi="宋体" w:eastAsia="宋体" w:cs="宋体"/>
                <w:color w:val="auto"/>
                <w:sz w:val="24"/>
                <w:szCs w:val="24"/>
              </w:rPr>
              <w:t>缴纳方式：银行转账</w:t>
            </w:r>
          </w:p>
          <w:p w14:paraId="608E61F8">
            <w:pPr>
              <w:pStyle w:val="4"/>
            </w:pPr>
            <w:r>
              <w:rPr>
                <w:rFonts w:hint="eastAsia" w:ascii="宋体" w:hAnsi="宋体" w:eastAsia="宋体" w:cs="宋体"/>
                <w:color w:val="auto"/>
                <w:sz w:val="24"/>
                <w:szCs w:val="24"/>
              </w:rPr>
              <w:t>说明：签订合同前，成交供应商需向采购人指定账户以公对公转账形式缴纳履约保证金，履约保证金为合同总金额的5%。项目全部</w:t>
            </w:r>
            <w:r>
              <w:rPr>
                <w:rFonts w:hint="eastAsia" w:ascii="宋体" w:hAnsi="宋体" w:eastAsia="宋体" w:cs="宋体"/>
                <w:color w:val="auto"/>
                <w:sz w:val="24"/>
                <w:szCs w:val="24"/>
                <w:lang w:val="en-US" w:eastAsia="zh-CN"/>
              </w:rPr>
              <w:t>服务完成，</w:t>
            </w:r>
            <w:r>
              <w:rPr>
                <w:rFonts w:hint="eastAsia" w:ascii="宋体" w:hAnsi="宋体" w:eastAsia="宋体" w:cs="宋体"/>
                <w:sz w:val="24"/>
                <w:szCs w:val="24"/>
                <w:highlight w:val="none"/>
              </w:rPr>
              <w:t>符合竞争性磋商文件</w:t>
            </w:r>
            <w:r>
              <w:rPr>
                <w:rFonts w:hint="eastAsia" w:ascii="宋体" w:hAnsi="宋体" w:eastAsia="宋体" w:cs="宋体"/>
                <w:sz w:val="24"/>
                <w:szCs w:val="24"/>
                <w:highlight w:val="none"/>
                <w:lang w:val="en-US" w:eastAsia="zh-CN"/>
              </w:rPr>
              <w:t>及合同</w:t>
            </w:r>
            <w:r>
              <w:rPr>
                <w:rFonts w:hint="eastAsia" w:ascii="宋体" w:hAnsi="宋体" w:eastAsia="宋体" w:cs="宋体"/>
                <w:sz w:val="24"/>
                <w:szCs w:val="24"/>
                <w:highlight w:val="none"/>
              </w:rPr>
              <w:t>服务要求，</w:t>
            </w:r>
            <w:r>
              <w:rPr>
                <w:rFonts w:hint="eastAsia" w:ascii="宋体" w:hAnsi="宋体" w:eastAsia="宋体" w:cs="宋体"/>
                <w:color w:val="auto"/>
                <w:sz w:val="24"/>
                <w:szCs w:val="24"/>
              </w:rPr>
              <w:t>最终验收合格后，成交供应商可申请退还，采购人将根据合同约定无息退还履约保证金。采购人账户信息：账号名：福建省莆田市高级技工学校，账号：1405500409022601083，开户行：中国工商银行莆田市后卓支行。</w:t>
            </w:r>
          </w:p>
          <w:p w14:paraId="6A6F0587">
            <w:pPr>
              <w:pStyle w:val="10"/>
              <w:rPr>
                <w:rFonts w:hint="default" w:ascii="宋体" w:hAnsi="宋体" w:eastAsia="宋体" w:cs="宋体"/>
                <w:sz w:val="24"/>
                <w:szCs w:val="24"/>
                <w:lang w:val="en-US" w:eastAsia="zh-CN"/>
              </w:rPr>
            </w:pPr>
          </w:p>
        </w:tc>
      </w:tr>
    </w:tbl>
    <w:p w14:paraId="28136F6E">
      <w:pPr>
        <w:pStyle w:val="10"/>
        <w:jc w:val="left"/>
        <w:rPr>
          <w:rFonts w:hint="eastAsia" w:ascii="宋体" w:hAnsi="宋体" w:eastAsia="宋体" w:cs="宋体"/>
          <w:sz w:val="24"/>
          <w:szCs w:val="24"/>
        </w:rPr>
      </w:pPr>
      <w:r>
        <w:rPr>
          <w:rFonts w:hint="eastAsia" w:ascii="宋体" w:hAnsi="宋体" w:eastAsia="宋体" w:cs="宋体"/>
          <w:sz w:val="24"/>
          <w:szCs w:val="24"/>
        </w:rPr>
        <w:t>其他商务要求：</w:t>
      </w:r>
    </w:p>
    <w:p w14:paraId="1EE2E9C8">
      <w:pPr>
        <w:pStyle w:val="10"/>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★8、售后服务要求</w:t>
      </w:r>
    </w:p>
    <w:p w14:paraId="672E8086">
      <w:pPr>
        <w:pStyle w:val="10"/>
        <w:ind w:firstLine="4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8.1</w:t>
      </w:r>
      <w:r>
        <w:rPr>
          <w:rFonts w:hint="eastAsia" w:ascii="宋体" w:hAnsi="宋体" w:eastAsia="宋体" w:cs="宋体"/>
          <w:sz w:val="24"/>
          <w:szCs w:val="24"/>
          <w:highlight w:val="none"/>
          <w:lang w:val="en-US" w:eastAsia="zh-CN"/>
        </w:rPr>
        <w:t>中标人维保服务应符合</w:t>
      </w:r>
      <w:r>
        <w:rPr>
          <w:rFonts w:ascii="宋体" w:hAnsi="宋体" w:eastAsia="宋体" w:cs="宋体"/>
          <w:sz w:val="24"/>
          <w:highlight w:val="none"/>
        </w:rPr>
        <w:t>GB/T18775《电梯维修规范》</w:t>
      </w:r>
      <w:r>
        <w:rPr>
          <w:rFonts w:hint="eastAsia" w:ascii="宋体" w:hAnsi="宋体" w:eastAsia="宋体" w:cs="宋体"/>
          <w:sz w:val="24"/>
          <w:highlight w:val="none"/>
          <w:lang w:val="en-US" w:eastAsia="zh-CN"/>
        </w:rPr>
        <w:t>及</w:t>
      </w:r>
      <w:r>
        <w:rPr>
          <w:rFonts w:ascii="宋体" w:hAnsi="宋体" w:eastAsia="宋体" w:cs="宋体"/>
          <w:sz w:val="24"/>
          <w:highlight w:val="none"/>
        </w:rPr>
        <w:t>《电梯使用管理与维护保养规则》(TSG T5001-2009)</w:t>
      </w:r>
      <w:r>
        <w:rPr>
          <w:rFonts w:hint="eastAsia" w:ascii="宋体" w:hAnsi="宋体" w:eastAsia="宋体" w:cs="宋体"/>
          <w:sz w:val="24"/>
          <w:highlight w:val="none"/>
          <w:lang w:val="en-US" w:eastAsia="zh-CN"/>
        </w:rPr>
        <w:t>中的要求。</w:t>
      </w:r>
    </w:p>
    <w:p w14:paraId="69A1CB16">
      <w:pPr>
        <w:pStyle w:val="10"/>
        <w:ind w:firstLine="4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现场派驻人员保持通讯畅通。</w:t>
      </w:r>
    </w:p>
    <w:p w14:paraId="6BD86FA9">
      <w:pPr>
        <w:pStyle w:val="10"/>
        <w:ind w:firstLine="4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8.2当采购人进行消防等项目检测时，及时派人员予以配合。</w:t>
      </w:r>
    </w:p>
    <w:p w14:paraId="30AA6EAB">
      <w:pPr>
        <w:pStyle w:val="10"/>
        <w:ind w:firstLine="4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8.3 每年进行定期电梯年检，及时完成年检缺陷问题的整改。除因国家和地方检验标准变更需另行增加或修改项目以及电梯非正常使用造成的原因，电梯年检一次合格通过，并获得安全检验合格标志，“有机房曳引驱动电梯定期检验报告”合格报告需要交采购人保管。</w:t>
      </w:r>
    </w:p>
    <w:p w14:paraId="4F046352">
      <w:pPr>
        <w:pStyle w:val="10"/>
        <w:ind w:firstLine="4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8.4加强维护保养，确保电梯在设计使用寿命期内各系统、各部件的完好性能。</w:t>
      </w:r>
    </w:p>
    <w:p w14:paraId="34352427">
      <w:pPr>
        <w:pStyle w:val="10"/>
        <w:ind w:firstLine="4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8.5 加强维护保养，确保电梯在保证安全、性能（振动、噪声等）完好条件下正常运行。设备的安全、技术性能符合电梯的技术标准、符合国家现行标准规定，以及双方的合同规定。</w:t>
      </w:r>
    </w:p>
    <w:p w14:paraId="2E9D7FD8">
      <w:pPr>
        <w:pStyle w:val="10"/>
        <w:ind w:firstLine="4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8.6中标人确保有充足的备品备件，更换的零配件均是崭新的、未使用过的合格产品，均为采购人电梯专用的中国制造的产品。</w:t>
      </w:r>
    </w:p>
    <w:p w14:paraId="7BD7263C">
      <w:pPr>
        <w:pStyle w:val="10"/>
        <w:spacing w:before="105" w:after="135"/>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8.7对已不符合电梯使用技术标准和条件的易损部件，一经发现及时更换。发生电梯部件损坏，两台及两台以上联动电梯同时出现重大故障时，紧急抢修并首先保证其中一台电梯能正常运行。中标人所提供的零部为经采购人确认并符合相关规定及标准的合格产品。</w:t>
      </w:r>
    </w:p>
    <w:p w14:paraId="442D6087">
      <w:pPr>
        <w:pStyle w:val="10"/>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8.8为有效实施保养计划，中标人安排熟悉所维保电梯原理、结构、性能、安全要求的特种设备作业人员负责维保工作，并督促其严格按照产品工艺要求、安全及技术规范进行维保。</w:t>
      </w:r>
    </w:p>
    <w:p w14:paraId="6222CA35">
      <w:pPr>
        <w:pStyle w:val="10"/>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8.9作业过程中服从采购人现场安全管理，落实现场安全防护措施，保证作业安全。需要安全监护作业的内容应书面告知采购人，作业时，作业人员不得少于二人。</w:t>
      </w:r>
    </w:p>
    <w:p w14:paraId="6C071B66">
      <w:pPr>
        <w:pStyle w:val="10"/>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8.10在维保后3日内将规定格式的电梯维保记录，张贴在电梯轿厢内滚动公示，接受用户监督。此外，需将维保记录公示情况拍照留存备查。</w:t>
      </w:r>
    </w:p>
    <w:p w14:paraId="20102044">
      <w:pPr>
        <w:pStyle w:val="10"/>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8.11中标人须为拟派本项目的维保人员购买足额的人身意外伤害险，相关人员在维保期间发生的任何意外事件与采购人无关，中标人自行承担责任。</w:t>
      </w:r>
    </w:p>
    <w:p w14:paraId="51F7E9C8">
      <w:pPr>
        <w:pStyle w:val="10"/>
        <w:spacing w:before="105" w:after="135"/>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8.12</w:t>
      </w:r>
      <w:r>
        <w:rPr>
          <w:rFonts w:hint="eastAsia" w:ascii="宋体" w:hAnsi="宋体" w:eastAsia="宋体" w:cs="宋体"/>
          <w:b/>
          <w:bCs/>
          <w:sz w:val="24"/>
          <w:szCs w:val="24"/>
          <w:highlight w:val="none"/>
          <w:lang w:val="en-US" w:eastAsia="zh-CN"/>
        </w:rPr>
        <w:t>在维保期间，若国家更新电梯维保相关规定要求，则从其新规进行维保服务，本项目不再另行增加费用。</w:t>
      </w:r>
      <w:r>
        <w:rPr>
          <w:rFonts w:hint="eastAsia" w:ascii="宋体" w:hAnsi="宋体" w:eastAsia="宋体" w:cs="宋体"/>
          <w:sz w:val="24"/>
          <w:szCs w:val="24"/>
          <w:highlight w:val="none"/>
        </w:rPr>
        <w:t>在服务期满后，若采购人确有需要延长服务期限，中标人积极响应，维修维保费用及服务要求等按原合同实施。</w:t>
      </w:r>
    </w:p>
    <w:p w14:paraId="1ABDE1F6">
      <w:pPr>
        <w:pStyle w:val="10"/>
        <w:spacing w:before="105" w:after="135"/>
        <w:ind w:firstLine="375"/>
        <w:rPr>
          <w:rFonts w:hint="eastAsia" w:ascii="宋体" w:hAnsi="宋体" w:eastAsia="宋体" w:cs="宋体"/>
          <w:sz w:val="24"/>
          <w:szCs w:val="24"/>
          <w:highlight w:val="none"/>
        </w:rPr>
      </w:pPr>
      <w:r>
        <w:rPr>
          <w:rFonts w:hint="eastAsia" w:ascii="宋体" w:hAnsi="宋体" w:eastAsia="宋体" w:cs="宋体"/>
          <w:sz w:val="24"/>
          <w:szCs w:val="24"/>
          <w:highlight w:val="none"/>
        </w:rPr>
        <w:t>8.13中标人未按要求时限履行维保义务或拒绝履行维保义务时，采购人有权决定委托第三方进行维保，因此产生的费用由中标人承担，同时，采购人有权以向第三</w:t>
      </w:r>
      <w:r>
        <w:rPr>
          <w:rFonts w:hint="eastAsia" w:ascii="宋体" w:hAnsi="宋体" w:eastAsia="宋体" w:cs="宋体"/>
          <w:sz w:val="24"/>
          <w:szCs w:val="24"/>
          <w:highlight w:val="none"/>
          <w:lang w:val="en-US" w:eastAsia="zh-CN"/>
        </w:rPr>
        <w:t>方</w:t>
      </w:r>
      <w:r>
        <w:rPr>
          <w:rFonts w:hint="eastAsia" w:ascii="宋体" w:hAnsi="宋体" w:eastAsia="宋体" w:cs="宋体"/>
          <w:sz w:val="24"/>
          <w:szCs w:val="24"/>
          <w:highlight w:val="none"/>
        </w:rPr>
        <w:t>支付的维保费用为标准，在应付维保费用中扣除相应费用；</w:t>
      </w:r>
    </w:p>
    <w:p w14:paraId="4C988B72">
      <w:pPr>
        <w:pStyle w:val="10"/>
        <w:spacing w:before="105" w:after="135"/>
        <w:ind w:firstLine="375"/>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8.14</w:t>
      </w:r>
      <w:r>
        <w:rPr>
          <w:rFonts w:hint="eastAsia" w:ascii="宋体" w:hAnsi="宋体" w:eastAsia="宋体" w:cs="宋体"/>
          <w:sz w:val="24"/>
          <w:szCs w:val="24"/>
          <w:highlight w:val="none"/>
        </w:rPr>
        <w:t>采购人大型活动期间，中标人安排维保人员进行现场值守，及时发现并处理电梯存在的问题。</w:t>
      </w:r>
    </w:p>
    <w:p w14:paraId="35F6F4C8">
      <w:pPr>
        <w:pStyle w:val="10"/>
        <w:spacing w:before="105" w:after="135"/>
        <w:ind w:firstLine="375"/>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8.15</w:t>
      </w:r>
      <w:r>
        <w:rPr>
          <w:rFonts w:hint="eastAsia" w:ascii="宋体" w:hAnsi="宋体" w:eastAsia="宋体" w:cs="宋体"/>
          <w:sz w:val="24"/>
          <w:szCs w:val="24"/>
          <w:highlight w:val="none"/>
        </w:rPr>
        <w:t>中标人负责联系电梯生产厂家提供编程、解码等技术服务。</w:t>
      </w:r>
    </w:p>
    <w:p w14:paraId="4495D6C1">
      <w:pPr>
        <w:pStyle w:val="10"/>
        <w:spacing w:before="105" w:after="135"/>
        <w:ind w:firstLine="375"/>
        <w:rPr>
          <w:rFonts w:hint="eastAsia" w:ascii="宋体" w:hAnsi="宋体" w:eastAsia="宋体" w:cs="宋体"/>
          <w:sz w:val="24"/>
          <w:szCs w:val="24"/>
          <w:highlight w:val="none"/>
        </w:rPr>
      </w:pPr>
      <w:r>
        <w:rPr>
          <w:rFonts w:hint="eastAsia" w:ascii="宋体" w:hAnsi="宋体" w:eastAsia="宋体" w:cs="宋体"/>
          <w:sz w:val="24"/>
          <w:szCs w:val="24"/>
          <w:highlight w:val="none"/>
        </w:rPr>
        <w:t>8.16在维保合同结束一个月前，中标人对电梯免费进行综合性的检查和试验，保证无因维修维护保养的原因造成不合格项目存在，并向采购人提供一份详细的电梯工作报告。在新的维保队伍进场后排查发现为中标人维修维护保养的原因造成不合格项目，无条件进行免费整改到位。与采购人、新一轮中标人做好项目的移交工作。</w:t>
      </w:r>
    </w:p>
    <w:p w14:paraId="3FC987B0">
      <w:pPr>
        <w:pStyle w:val="10"/>
        <w:spacing w:before="105" w:after="135"/>
        <w:ind w:firstLine="375"/>
        <w:rPr>
          <w:rFonts w:hint="eastAsia" w:ascii="宋体" w:hAnsi="宋体" w:eastAsia="宋体" w:cs="宋体"/>
          <w:sz w:val="24"/>
          <w:szCs w:val="24"/>
          <w:highlight w:val="none"/>
        </w:rPr>
      </w:pPr>
      <w:r>
        <w:rPr>
          <w:rFonts w:hint="eastAsia" w:ascii="宋体" w:hAnsi="宋体" w:eastAsia="宋体" w:cs="宋体"/>
          <w:sz w:val="24"/>
          <w:szCs w:val="24"/>
          <w:highlight w:val="none"/>
        </w:rPr>
        <w:t>8.17其他服务内容</w:t>
      </w:r>
    </w:p>
    <w:p w14:paraId="7128648B">
      <w:pPr>
        <w:pStyle w:val="10"/>
        <w:spacing w:before="105" w:after="135"/>
        <w:ind w:firstLine="375"/>
        <w:rPr>
          <w:rFonts w:hint="eastAsia" w:ascii="宋体" w:hAnsi="宋体" w:eastAsia="宋体" w:cs="宋体"/>
          <w:sz w:val="24"/>
          <w:szCs w:val="24"/>
          <w:highlight w:val="none"/>
        </w:rPr>
      </w:pPr>
      <w:r>
        <w:rPr>
          <w:rFonts w:hint="eastAsia" w:ascii="宋体" w:hAnsi="宋体" w:eastAsia="宋体" w:cs="宋体"/>
          <w:sz w:val="24"/>
          <w:szCs w:val="24"/>
          <w:highlight w:val="none"/>
        </w:rPr>
        <w:t>（1）每台电梯全年维保次数不低于二十五次。</w:t>
      </w:r>
    </w:p>
    <w:p w14:paraId="32337670">
      <w:pPr>
        <w:pStyle w:val="10"/>
        <w:spacing w:before="105" w:after="135"/>
        <w:ind w:firstLine="375"/>
        <w:rPr>
          <w:rFonts w:hint="eastAsia" w:ascii="宋体" w:hAnsi="宋体" w:eastAsia="宋体" w:cs="宋体"/>
          <w:sz w:val="24"/>
          <w:szCs w:val="24"/>
          <w:highlight w:val="none"/>
        </w:rPr>
      </w:pPr>
      <w:r>
        <w:rPr>
          <w:rFonts w:hint="eastAsia" w:ascii="宋体" w:hAnsi="宋体" w:eastAsia="宋体" w:cs="宋体"/>
          <w:sz w:val="24"/>
          <w:szCs w:val="24"/>
          <w:highlight w:val="none"/>
        </w:rPr>
        <w:t>（2）配合质监部门做好电梯安全检查，并对存在问题进行整改。</w:t>
      </w:r>
    </w:p>
    <w:p w14:paraId="1410AC02">
      <w:pPr>
        <w:pStyle w:val="10"/>
        <w:spacing w:before="105" w:after="135"/>
        <w:ind w:firstLine="375"/>
        <w:rPr>
          <w:rFonts w:hint="eastAsia" w:ascii="宋体" w:hAnsi="宋体" w:eastAsia="宋体" w:cs="宋体"/>
          <w:sz w:val="24"/>
          <w:szCs w:val="24"/>
          <w:highlight w:val="none"/>
        </w:rPr>
      </w:pPr>
      <w:r>
        <w:rPr>
          <w:rFonts w:hint="eastAsia" w:ascii="宋体" w:hAnsi="宋体" w:eastAsia="宋体" w:cs="宋体"/>
          <w:sz w:val="24"/>
          <w:szCs w:val="24"/>
          <w:highlight w:val="none"/>
        </w:rPr>
        <w:t>（3）中标人因电梯维护工作问题或工作失误造成电梯损坏及由此产生的人身伤害亡赔偿、电梯维修费等由中标人承担，造成的安全责任事故由中标人承担。</w:t>
      </w:r>
    </w:p>
    <w:p w14:paraId="75274BFA">
      <w:pPr>
        <w:pStyle w:val="10"/>
        <w:spacing w:before="105" w:after="135"/>
        <w:ind w:firstLine="375"/>
        <w:rPr>
          <w:rFonts w:hint="eastAsia" w:ascii="宋体" w:hAnsi="宋体" w:eastAsia="宋体" w:cs="宋体"/>
          <w:sz w:val="24"/>
          <w:szCs w:val="24"/>
          <w:highlight w:val="none"/>
        </w:rPr>
      </w:pPr>
      <w:r>
        <w:rPr>
          <w:rFonts w:hint="eastAsia" w:ascii="宋体" w:hAnsi="宋体" w:eastAsia="宋体" w:cs="宋体"/>
          <w:sz w:val="24"/>
          <w:szCs w:val="24"/>
          <w:highlight w:val="none"/>
        </w:rPr>
        <w:t>（4）如因中标人维保不当造成电梯故障或损坏，中标人有责任负责及时将其修复或更换，使电梯恢复安全、正常运行。</w:t>
      </w:r>
    </w:p>
    <w:p w14:paraId="25DEE0A4">
      <w:pPr>
        <w:pStyle w:val="10"/>
        <w:spacing w:before="105" w:after="135"/>
        <w:ind w:firstLine="375"/>
        <w:rPr>
          <w:rFonts w:hint="eastAsia" w:ascii="宋体" w:hAnsi="宋体" w:eastAsia="宋体" w:cs="宋体"/>
          <w:sz w:val="24"/>
          <w:szCs w:val="24"/>
          <w:highlight w:val="none"/>
        </w:rPr>
      </w:pPr>
      <w:r>
        <w:rPr>
          <w:rFonts w:hint="eastAsia" w:ascii="宋体" w:hAnsi="宋体" w:eastAsia="宋体" w:cs="宋体"/>
          <w:sz w:val="24"/>
          <w:szCs w:val="24"/>
          <w:highlight w:val="none"/>
        </w:rPr>
        <w:t>（5）中标人技术人员在日常维护保养作业中，必须遵守采购人的校内相关制度。</w:t>
      </w:r>
    </w:p>
    <w:p w14:paraId="45903224">
      <w:pPr>
        <w:pStyle w:val="10"/>
        <w:spacing w:before="105" w:after="135"/>
        <w:ind w:firstLine="375"/>
        <w:rPr>
          <w:rFonts w:hint="eastAsia" w:ascii="宋体" w:hAnsi="宋体" w:eastAsia="宋体" w:cs="宋体"/>
          <w:sz w:val="24"/>
          <w:szCs w:val="24"/>
          <w:highlight w:val="none"/>
        </w:rPr>
      </w:pPr>
      <w:r>
        <w:rPr>
          <w:rFonts w:hint="eastAsia" w:ascii="宋体" w:hAnsi="宋体" w:eastAsia="宋体" w:cs="宋体"/>
          <w:sz w:val="24"/>
          <w:szCs w:val="24"/>
          <w:highlight w:val="none"/>
        </w:rPr>
        <w:t>8.18处罚措施</w:t>
      </w:r>
    </w:p>
    <w:p w14:paraId="18E8A2DF">
      <w:pPr>
        <w:pStyle w:val="10"/>
        <w:spacing w:before="105" w:after="135"/>
        <w:ind w:firstLine="375"/>
        <w:rPr>
          <w:rFonts w:hint="eastAsia" w:ascii="宋体" w:hAnsi="宋体" w:eastAsia="宋体" w:cs="宋体"/>
          <w:sz w:val="24"/>
          <w:szCs w:val="24"/>
          <w:highlight w:val="none"/>
        </w:rPr>
      </w:pPr>
      <w:r>
        <w:rPr>
          <w:rFonts w:hint="eastAsia" w:ascii="宋体" w:hAnsi="宋体" w:eastAsia="宋体" w:cs="宋体"/>
          <w:sz w:val="24"/>
          <w:szCs w:val="24"/>
          <w:highlight w:val="none"/>
        </w:rPr>
        <w:t>（1）若在班内时间发生（人为损伤、轿厢机房进水、停电、地震、火灾等不可抗力原因除外）停机每台一小时500元。</w:t>
      </w:r>
    </w:p>
    <w:p w14:paraId="4D4DB416">
      <w:pPr>
        <w:pStyle w:val="10"/>
        <w:spacing w:before="75" w:after="75"/>
        <w:ind w:firstLine="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（2）班外时间停机每2小时扣500元（班外时间报备停机维修的除外）。</w:t>
      </w:r>
    </w:p>
    <w:p w14:paraId="55293167">
      <w:pPr>
        <w:pStyle w:val="10"/>
        <w:spacing w:before="75" w:after="75"/>
        <w:ind w:firstLine="4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相关罚款金额从应付维保服务费用中直接扣除。</w:t>
      </w:r>
    </w:p>
    <w:p w14:paraId="661F3622">
      <w:pPr>
        <w:pStyle w:val="10"/>
        <w:spacing w:before="75" w:after="75"/>
        <w:ind w:firstLine="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★9、验收方式：</w:t>
      </w:r>
    </w:p>
    <w:p w14:paraId="07236203">
      <w:pPr>
        <w:pStyle w:val="10"/>
        <w:ind w:firstLine="400"/>
        <w:rPr>
          <w:rFonts w:hint="eastAsia" w:ascii="宋体" w:hAnsi="宋体" w:eastAsia="宋体" w:cs="宋体"/>
          <w:sz w:val="24"/>
          <w:szCs w:val="24"/>
        </w:rPr>
      </w:pPr>
      <w:r>
        <w:rPr>
          <w:rFonts w:hint="eastAsia" w:ascii="宋体" w:hAnsi="宋体" w:eastAsia="宋体" w:cs="宋体"/>
          <w:sz w:val="24"/>
          <w:szCs w:val="24"/>
        </w:rPr>
        <w:t>9.1中标人依照《特种设备安全监察条例》（DB11/418）规定，完成半月、月、季度、半年、年保养项目，做好维保记录，并经采购人验收通过。在年检前对所有电梯进行全面检查，确保通过年检，因年检不合格产生的复检费由中标人承担。</w:t>
      </w:r>
    </w:p>
    <w:p w14:paraId="52E8857B">
      <w:pPr>
        <w:pStyle w:val="10"/>
        <w:spacing w:before="75" w:after="75"/>
        <w:ind w:firstLine="350"/>
        <w:jc w:val="left"/>
        <w:rPr>
          <w:rFonts w:hint="eastAsia" w:ascii="宋体" w:hAnsi="宋体" w:eastAsia="宋体" w:cs="宋体"/>
          <w:sz w:val="24"/>
          <w:szCs w:val="24"/>
        </w:rPr>
      </w:pPr>
      <w:r>
        <w:rPr>
          <w:rFonts w:hint="eastAsia" w:ascii="宋体" w:hAnsi="宋体" w:eastAsia="宋体" w:cs="宋体"/>
          <w:sz w:val="24"/>
          <w:szCs w:val="24"/>
        </w:rPr>
        <w:t>9.2采购人监督检查中标人依照合同约定实施维保计划的情况，包含但不限于经维保后的电梯是否符合法律法规、安全技术规范、强制性标准和电梯制造单位的技术要求、电梯安全性能是否良好、受中标人委派为本单位电梯提供维保服务人员是否持证上岗等。采购人拒绝无证人员开展维保活动，要求中标人员服从采购单位现场安全管理，对不服从现场安全管理的，采购人有权要求更换人员。</w:t>
      </w:r>
    </w:p>
    <w:p w14:paraId="59551938">
      <w:pPr>
        <w:pStyle w:val="10"/>
        <w:spacing w:before="75" w:after="75"/>
        <w:ind w:firstLine="350"/>
        <w:jc w:val="left"/>
        <w:rPr>
          <w:rFonts w:hint="eastAsia" w:ascii="宋体" w:hAnsi="宋体" w:eastAsia="宋体" w:cs="宋体"/>
          <w:sz w:val="24"/>
          <w:szCs w:val="24"/>
        </w:rPr>
      </w:pPr>
      <w:r>
        <w:rPr>
          <w:rFonts w:hint="eastAsia" w:ascii="宋体" w:hAnsi="宋体" w:eastAsia="宋体" w:cs="宋体"/>
          <w:sz w:val="24"/>
          <w:szCs w:val="24"/>
        </w:rPr>
        <w:t>9.3根据采购人单位电梯的故障统计记录，中标人应至少每季度提交一次故障分析报告。报告中应包含电梯故障的统计分析、整改措施和预防措施，以及有关电梯使用管理的合理化建议。</w:t>
      </w:r>
    </w:p>
    <w:p w14:paraId="43A5EE97">
      <w:pPr>
        <w:pStyle w:val="10"/>
        <w:spacing w:before="75" w:after="75"/>
        <w:ind w:firstLine="350"/>
        <w:jc w:val="left"/>
        <w:rPr>
          <w:rFonts w:hint="eastAsia" w:ascii="宋体" w:hAnsi="宋体" w:eastAsia="宋体" w:cs="宋体"/>
          <w:sz w:val="24"/>
          <w:szCs w:val="24"/>
        </w:rPr>
      </w:pPr>
      <w:r>
        <w:rPr>
          <w:rFonts w:hint="eastAsia" w:ascii="宋体" w:hAnsi="宋体" w:eastAsia="宋体" w:cs="宋体"/>
          <w:sz w:val="24"/>
          <w:szCs w:val="24"/>
        </w:rPr>
        <w:t>9.4中标人每次维护后，须请本项目采购人现场安全管理人员当场验证完好正常后，签字确认，并记录在案。在维保后3日内将规定格式的电梯维保记录张贴在电梯轿厢、电梯过道，接受采购人监督。此外，须将维保记录公示情况拍照留存备查。</w:t>
      </w:r>
    </w:p>
    <w:p w14:paraId="3B1EDDAD">
      <w:pPr>
        <w:pStyle w:val="10"/>
        <w:spacing w:before="75" w:after="75"/>
        <w:ind w:firstLine="350"/>
        <w:jc w:val="left"/>
        <w:rPr>
          <w:rFonts w:hint="eastAsia" w:ascii="宋体" w:hAnsi="宋体" w:eastAsia="宋体" w:cs="宋体"/>
          <w:sz w:val="24"/>
          <w:szCs w:val="24"/>
        </w:rPr>
      </w:pPr>
      <w:r>
        <w:rPr>
          <w:rFonts w:hint="eastAsia" w:ascii="宋体" w:hAnsi="宋体" w:eastAsia="宋体" w:cs="宋体"/>
          <w:sz w:val="24"/>
          <w:szCs w:val="24"/>
        </w:rPr>
        <w:t>9.5每个季度出具维修、维保的报告，报告中需要分析维修原因及解决时效等内容。根据维修维保记录单、当季维修总结报告进行结算当季度服务费用。</w:t>
      </w:r>
    </w:p>
    <w:p w14:paraId="76D309DF">
      <w:pPr>
        <w:rPr>
          <w:rFonts w:hint="eastAsia" w:ascii="宋体" w:hAnsi="宋体" w:eastAsia="宋体" w:cs="宋体"/>
          <w:sz w:val="24"/>
          <w:szCs w:val="24"/>
        </w:rPr>
      </w:pPr>
      <w:r>
        <w:rPr>
          <w:rFonts w:hint="eastAsia" w:ascii="宋体" w:hAnsi="宋体" w:eastAsia="宋体" w:cs="宋体"/>
          <w:sz w:val="24"/>
          <w:szCs w:val="24"/>
        </w:rPr>
        <w:br w:type="page"/>
      </w:r>
    </w:p>
    <w:p w14:paraId="4B8E04FF">
      <w:pPr>
        <w:pStyle w:val="10"/>
        <w:jc w:val="left"/>
        <w:rPr>
          <w:rFonts w:hint="eastAsia" w:ascii="宋体" w:hAnsi="宋体" w:eastAsia="宋体" w:cs="宋体"/>
          <w:sz w:val="24"/>
          <w:szCs w:val="24"/>
        </w:rPr>
      </w:pPr>
      <w:r>
        <w:rPr>
          <w:rFonts w:hint="eastAsia" w:ascii="宋体" w:hAnsi="宋体" w:eastAsia="宋体" w:cs="宋体"/>
          <w:sz w:val="24"/>
          <w:szCs w:val="24"/>
        </w:rPr>
        <w:t>采购包1：综合评分法</w:t>
      </w:r>
    </w:p>
    <w:p w14:paraId="49F2638A">
      <w:pPr>
        <w:pStyle w:val="10"/>
        <w:jc w:val="left"/>
        <w:rPr>
          <w:rFonts w:hint="eastAsia" w:ascii="宋体" w:hAnsi="宋体" w:eastAsia="宋体" w:cs="宋体"/>
          <w:sz w:val="24"/>
          <w:szCs w:val="24"/>
        </w:rPr>
      </w:pPr>
      <w:r>
        <w:rPr>
          <w:rFonts w:hint="eastAsia" w:ascii="宋体" w:hAnsi="宋体" w:eastAsia="宋体" w:cs="宋体"/>
          <w:sz w:val="24"/>
          <w:szCs w:val="24"/>
        </w:rPr>
        <w:t>各项评审因素的设置如下：</w:t>
      </w:r>
    </w:p>
    <w:p w14:paraId="13CA369D">
      <w:pPr>
        <w:pStyle w:val="10"/>
        <w:jc w:val="left"/>
        <w:rPr>
          <w:rFonts w:hint="eastAsia" w:ascii="宋体" w:hAnsi="宋体" w:eastAsia="宋体" w:cs="宋体"/>
          <w:sz w:val="24"/>
          <w:szCs w:val="24"/>
        </w:rPr>
      </w:pPr>
      <w:r>
        <w:rPr>
          <w:rFonts w:hint="eastAsia" w:ascii="宋体" w:hAnsi="宋体" w:eastAsia="宋体" w:cs="宋体"/>
          <w:sz w:val="24"/>
          <w:szCs w:val="24"/>
        </w:rPr>
        <w:t>报价部分评分PF 满分为10.00分</w:t>
      </w:r>
    </w:p>
    <w:p w14:paraId="091DD6BC">
      <w:pPr>
        <w:pStyle w:val="10"/>
        <w:jc w:val="left"/>
        <w:rPr>
          <w:rFonts w:hint="eastAsia" w:ascii="宋体" w:hAnsi="宋体" w:eastAsia="宋体" w:cs="宋体"/>
          <w:sz w:val="24"/>
          <w:szCs w:val="24"/>
        </w:rPr>
      </w:pPr>
      <w:r>
        <w:rPr>
          <w:rFonts w:hint="eastAsia" w:ascii="宋体" w:hAnsi="宋体" w:eastAsia="宋体" w:cs="宋体"/>
          <w:sz w:val="24"/>
          <w:szCs w:val="24"/>
        </w:rPr>
        <w:t>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0A03E4D2">
      <w:pPr>
        <w:pStyle w:val="10"/>
        <w:jc w:val="left"/>
        <w:rPr>
          <w:rFonts w:hint="eastAsia" w:ascii="宋体" w:hAnsi="宋体" w:eastAsia="宋体" w:cs="宋体"/>
          <w:sz w:val="24"/>
          <w:szCs w:val="24"/>
        </w:rPr>
      </w:pPr>
      <w:r>
        <w:rPr>
          <w:rFonts w:hint="eastAsia" w:ascii="宋体" w:hAnsi="宋体" w:eastAsia="宋体" w:cs="宋体"/>
          <w:sz w:val="24"/>
          <w:szCs w:val="24"/>
        </w:rPr>
        <w:t>技术部分评分PT 满分为71.00分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37510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5BA09E8">
            <w:pPr>
              <w:pStyle w:val="10"/>
              <w:jc w:val="left"/>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831" w:type="dxa"/>
          </w:tcPr>
          <w:p w14:paraId="3B671D63">
            <w:pPr>
              <w:pStyle w:val="10"/>
              <w:jc w:val="left"/>
              <w:rPr>
                <w:rFonts w:hint="eastAsia" w:ascii="宋体" w:hAnsi="宋体" w:eastAsia="宋体" w:cs="宋体"/>
                <w:sz w:val="24"/>
                <w:szCs w:val="24"/>
              </w:rPr>
            </w:pPr>
            <w:r>
              <w:rPr>
                <w:rFonts w:hint="eastAsia" w:ascii="宋体" w:hAnsi="宋体" w:eastAsia="宋体" w:cs="宋体"/>
                <w:sz w:val="24"/>
                <w:szCs w:val="24"/>
              </w:rPr>
              <w:t xml:space="preserve"> 分值</w:t>
            </w:r>
          </w:p>
        </w:tc>
        <w:tc>
          <w:tcPr>
            <w:tcW w:w="4153" w:type="dxa"/>
          </w:tcPr>
          <w:p w14:paraId="0CCD00D9">
            <w:pPr>
              <w:pStyle w:val="10"/>
              <w:jc w:val="left"/>
              <w:rPr>
                <w:rFonts w:hint="eastAsia" w:ascii="宋体" w:hAnsi="宋体" w:eastAsia="宋体" w:cs="宋体"/>
                <w:sz w:val="24"/>
                <w:szCs w:val="24"/>
              </w:rPr>
            </w:pPr>
            <w:r>
              <w:rPr>
                <w:rFonts w:hint="eastAsia" w:ascii="宋体" w:hAnsi="宋体" w:eastAsia="宋体" w:cs="宋体"/>
                <w:sz w:val="24"/>
                <w:szCs w:val="24"/>
              </w:rPr>
              <w:t xml:space="preserve"> 描述</w:t>
            </w:r>
          </w:p>
        </w:tc>
      </w:tr>
      <w:tr w14:paraId="43553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E47D0C8">
            <w:pPr>
              <w:pStyle w:val="10"/>
              <w:jc w:val="left"/>
              <w:rPr>
                <w:rFonts w:hint="eastAsia" w:ascii="宋体" w:hAnsi="宋体" w:eastAsia="宋体" w:cs="宋体"/>
                <w:sz w:val="24"/>
                <w:szCs w:val="24"/>
              </w:rPr>
            </w:pPr>
            <w:r>
              <w:rPr>
                <w:rFonts w:hint="eastAsia" w:ascii="宋体" w:hAnsi="宋体" w:eastAsia="宋体" w:cs="宋体"/>
                <w:sz w:val="24"/>
                <w:szCs w:val="24"/>
              </w:rPr>
              <w:t>1</w:t>
            </w:r>
          </w:p>
        </w:tc>
        <w:tc>
          <w:tcPr>
            <w:tcW w:w="831" w:type="dxa"/>
          </w:tcPr>
          <w:p w14:paraId="56AA4D10">
            <w:pPr>
              <w:pStyle w:val="10"/>
              <w:jc w:val="right"/>
              <w:rPr>
                <w:rFonts w:hint="eastAsia" w:ascii="宋体" w:hAnsi="宋体" w:eastAsia="宋体" w:cs="宋体"/>
                <w:sz w:val="24"/>
                <w:szCs w:val="24"/>
              </w:rPr>
            </w:pPr>
            <w:r>
              <w:rPr>
                <w:rFonts w:hint="eastAsia" w:ascii="宋体" w:hAnsi="宋体" w:eastAsia="宋体" w:cs="宋体"/>
                <w:sz w:val="24"/>
                <w:szCs w:val="24"/>
              </w:rPr>
              <w:t>15.00</w:t>
            </w:r>
          </w:p>
        </w:tc>
        <w:tc>
          <w:tcPr>
            <w:tcW w:w="4153" w:type="dxa"/>
          </w:tcPr>
          <w:p w14:paraId="72415333">
            <w:pPr>
              <w:pStyle w:val="10"/>
              <w:jc w:val="left"/>
              <w:rPr>
                <w:rFonts w:hint="eastAsia" w:ascii="宋体" w:hAnsi="宋体" w:eastAsia="宋体" w:cs="宋体"/>
                <w:sz w:val="24"/>
                <w:szCs w:val="24"/>
              </w:rPr>
            </w:pPr>
            <w:r>
              <w:rPr>
                <w:rFonts w:hint="eastAsia" w:ascii="宋体" w:hAnsi="宋体" w:eastAsia="宋体" w:cs="宋体"/>
                <w:sz w:val="24"/>
                <w:szCs w:val="24"/>
              </w:rPr>
              <w:t>磋商小组根据供应商所提供的技术和服务要求响应表，对竞争性磋商文件第三章采购内容及要求中“技术和服务要求”各项条款内容的响应情况，由磋商小组进行评议并评分，每一项负偏离扣3分，扣完为止。</w:t>
            </w:r>
          </w:p>
        </w:tc>
      </w:tr>
      <w:tr w14:paraId="2FF97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3F6C6A2">
            <w:pPr>
              <w:pStyle w:val="10"/>
              <w:jc w:val="left"/>
              <w:rPr>
                <w:rFonts w:hint="eastAsia" w:ascii="宋体" w:hAnsi="宋体" w:eastAsia="宋体" w:cs="宋体"/>
                <w:sz w:val="24"/>
                <w:szCs w:val="24"/>
              </w:rPr>
            </w:pPr>
            <w:r>
              <w:rPr>
                <w:rFonts w:hint="eastAsia" w:ascii="宋体" w:hAnsi="宋体" w:eastAsia="宋体" w:cs="宋体"/>
                <w:sz w:val="24"/>
                <w:szCs w:val="24"/>
              </w:rPr>
              <w:t>2</w:t>
            </w:r>
          </w:p>
        </w:tc>
        <w:tc>
          <w:tcPr>
            <w:tcW w:w="831" w:type="dxa"/>
          </w:tcPr>
          <w:p w14:paraId="0A710856">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469205C7">
            <w:pPr>
              <w:pStyle w:val="10"/>
              <w:jc w:val="left"/>
              <w:rPr>
                <w:rFonts w:hint="eastAsia" w:ascii="宋体" w:hAnsi="宋体" w:eastAsia="宋体" w:cs="宋体"/>
                <w:sz w:val="24"/>
                <w:szCs w:val="24"/>
              </w:rPr>
            </w:pPr>
            <w:r>
              <w:rPr>
                <w:rFonts w:hint="eastAsia" w:ascii="宋体" w:hAnsi="宋体" w:eastAsia="宋体" w:cs="宋体"/>
                <w:sz w:val="24"/>
                <w:szCs w:val="24"/>
              </w:rPr>
              <w:t>根据供应商为本项目制定的维保服务组织体系（至少包含：人员组织架构、管理制度、维保主要技术手段、维保安全文明措施 、维保质量保障措施等）进行综合评分：维保服务组织体系完善且健全能够很好满足采购人维保要求的得3分；维保服务组织体系架构完整，能够较好满足采购人维保要求的得</w:t>
            </w:r>
            <w:r>
              <w:rPr>
                <w:rFonts w:hint="eastAsia" w:ascii="宋体" w:hAnsi="宋体" w:eastAsia="宋体" w:cs="宋体"/>
                <w:sz w:val="24"/>
                <w:szCs w:val="24"/>
                <w:lang w:val="en-US" w:eastAsia="zh-CN"/>
              </w:rPr>
              <w:t>2.85</w:t>
            </w:r>
            <w:r>
              <w:rPr>
                <w:rFonts w:hint="eastAsia" w:ascii="宋体" w:hAnsi="宋体" w:eastAsia="宋体" w:cs="宋体"/>
                <w:sz w:val="24"/>
                <w:szCs w:val="24"/>
              </w:rPr>
              <w:t>分；维保服务组织体系基本完整，内容粗略，能够基本满足采购人维保要求的得</w:t>
            </w:r>
            <w:r>
              <w:rPr>
                <w:rFonts w:hint="eastAsia" w:ascii="宋体" w:hAnsi="宋体" w:eastAsia="宋体" w:cs="宋体"/>
                <w:sz w:val="24"/>
                <w:szCs w:val="24"/>
                <w:lang w:val="en-US" w:eastAsia="zh-CN"/>
              </w:rPr>
              <w:t>2.7</w:t>
            </w:r>
            <w:r>
              <w:rPr>
                <w:rFonts w:hint="eastAsia" w:ascii="宋体" w:hAnsi="宋体" w:eastAsia="宋体" w:cs="宋体"/>
                <w:sz w:val="24"/>
                <w:szCs w:val="24"/>
              </w:rPr>
              <w:t>分；未提供的不得分。</w:t>
            </w:r>
          </w:p>
        </w:tc>
      </w:tr>
      <w:tr w14:paraId="493DE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6E68F9C">
            <w:pPr>
              <w:pStyle w:val="10"/>
              <w:jc w:val="left"/>
              <w:rPr>
                <w:rFonts w:hint="eastAsia" w:ascii="宋体" w:hAnsi="宋体" w:eastAsia="宋体" w:cs="宋体"/>
                <w:sz w:val="24"/>
                <w:szCs w:val="24"/>
              </w:rPr>
            </w:pPr>
            <w:r>
              <w:rPr>
                <w:rFonts w:hint="eastAsia" w:ascii="宋体" w:hAnsi="宋体" w:eastAsia="宋体" w:cs="宋体"/>
                <w:sz w:val="24"/>
                <w:szCs w:val="24"/>
              </w:rPr>
              <w:t>3</w:t>
            </w:r>
          </w:p>
        </w:tc>
        <w:tc>
          <w:tcPr>
            <w:tcW w:w="831" w:type="dxa"/>
          </w:tcPr>
          <w:p w14:paraId="434B28BE">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685F8EE3">
            <w:pPr>
              <w:pStyle w:val="10"/>
              <w:jc w:val="left"/>
              <w:rPr>
                <w:rFonts w:hint="eastAsia" w:ascii="宋体" w:hAnsi="宋体" w:eastAsia="宋体" w:cs="宋体"/>
                <w:sz w:val="24"/>
                <w:szCs w:val="24"/>
              </w:rPr>
            </w:pPr>
            <w:r>
              <w:rPr>
                <w:rFonts w:hint="eastAsia" w:ascii="宋体" w:hAnsi="宋体" w:eastAsia="宋体" w:cs="宋体"/>
                <w:sz w:val="24"/>
                <w:szCs w:val="24"/>
              </w:rPr>
              <w:t>供应商承诺在电梯故障或任何时候接到电梯故障通知后，能在</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w:t>
            </w:r>
            <w:r>
              <w:rPr>
                <w:rFonts w:hint="eastAsia" w:ascii="宋体" w:hAnsi="宋体" w:eastAsia="宋体" w:cs="宋体"/>
                <w:sz w:val="24"/>
                <w:szCs w:val="24"/>
                <w:highlight w:val="none"/>
                <w:lang w:eastAsia="zh-CN"/>
              </w:rPr>
              <w:t>）</w:t>
            </w:r>
            <w:r>
              <w:rPr>
                <w:rFonts w:hint="eastAsia" w:ascii="宋体" w:hAnsi="宋体" w:eastAsia="宋体" w:cs="宋体"/>
                <w:sz w:val="24"/>
                <w:szCs w:val="24"/>
              </w:rPr>
              <w:t>内立即到位并全力排除故障以确保采购人日常工作的正常运行的，得3分。（供应商须提供承诺函）</w:t>
            </w:r>
          </w:p>
        </w:tc>
      </w:tr>
      <w:tr w14:paraId="0A277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8F22077">
            <w:pPr>
              <w:pStyle w:val="10"/>
              <w:jc w:val="left"/>
              <w:rPr>
                <w:rFonts w:hint="eastAsia" w:ascii="宋体" w:hAnsi="宋体" w:eastAsia="宋体" w:cs="宋体"/>
                <w:sz w:val="24"/>
                <w:szCs w:val="24"/>
              </w:rPr>
            </w:pPr>
            <w:r>
              <w:rPr>
                <w:rFonts w:hint="eastAsia" w:ascii="宋体" w:hAnsi="宋体" w:eastAsia="宋体" w:cs="宋体"/>
                <w:sz w:val="24"/>
                <w:szCs w:val="24"/>
              </w:rPr>
              <w:t>4</w:t>
            </w:r>
          </w:p>
        </w:tc>
        <w:tc>
          <w:tcPr>
            <w:tcW w:w="831" w:type="dxa"/>
          </w:tcPr>
          <w:p w14:paraId="02B7C087">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61D24C5D">
            <w:pPr>
              <w:pStyle w:val="10"/>
              <w:jc w:val="left"/>
              <w:rPr>
                <w:rFonts w:hint="eastAsia" w:ascii="宋体" w:hAnsi="宋体" w:eastAsia="宋体" w:cs="宋体"/>
                <w:sz w:val="24"/>
                <w:szCs w:val="24"/>
              </w:rPr>
            </w:pPr>
            <w:r>
              <w:rPr>
                <w:rFonts w:hint="eastAsia" w:ascii="宋体" w:hAnsi="宋体" w:eastAsia="宋体" w:cs="宋体"/>
                <w:sz w:val="24"/>
                <w:szCs w:val="24"/>
              </w:rPr>
              <w:t>根据供应商承诺驻派本项目人数情况进行评分。1人得1分，两人得3分。（须提供维保人员信息清单、市场监督管理局颁发的电梯操作证书复印件、近6个月任意一个月税务部门或社保机构出具的供应商为其缴纳社会保险的证明材料，及驻点承诺书，未提供证明材料或材料不齐全的不得分。）</w:t>
            </w:r>
          </w:p>
        </w:tc>
      </w:tr>
      <w:tr w14:paraId="4BC27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DDD6078">
            <w:pPr>
              <w:pStyle w:val="10"/>
              <w:jc w:val="left"/>
              <w:rPr>
                <w:rFonts w:hint="eastAsia" w:ascii="宋体" w:hAnsi="宋体" w:eastAsia="宋体" w:cs="宋体"/>
                <w:sz w:val="24"/>
                <w:szCs w:val="24"/>
              </w:rPr>
            </w:pPr>
            <w:r>
              <w:rPr>
                <w:rFonts w:hint="eastAsia" w:ascii="宋体" w:hAnsi="宋体" w:eastAsia="宋体" w:cs="宋体"/>
                <w:sz w:val="24"/>
                <w:szCs w:val="24"/>
              </w:rPr>
              <w:t>5</w:t>
            </w:r>
          </w:p>
        </w:tc>
        <w:tc>
          <w:tcPr>
            <w:tcW w:w="831" w:type="dxa"/>
          </w:tcPr>
          <w:p w14:paraId="56DB79D3">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6CB4B1EC">
            <w:pPr>
              <w:pStyle w:val="10"/>
              <w:jc w:val="left"/>
              <w:rPr>
                <w:rFonts w:hint="eastAsia" w:ascii="宋体" w:hAnsi="宋体" w:eastAsia="宋体" w:cs="宋体"/>
                <w:sz w:val="24"/>
                <w:szCs w:val="24"/>
              </w:rPr>
            </w:pPr>
            <w:r>
              <w:rPr>
                <w:rFonts w:hint="eastAsia" w:ascii="宋体" w:hAnsi="宋体" w:eastAsia="宋体" w:cs="宋体"/>
                <w:sz w:val="24"/>
                <w:szCs w:val="24"/>
              </w:rPr>
              <w:t>根据供应商对本项目拟投入的维保所需的检测仪器、是否切合学校后勤服务管理的实际情况，由评委进行评分：检测仪器配备种类齐全、项数多能够完全切合学校后勤服务管理的，得3分；配备种类比较齐全能够较好切合学校后勤服务管理的，得2</w:t>
            </w:r>
            <w:r>
              <w:rPr>
                <w:rFonts w:hint="eastAsia" w:ascii="宋体" w:hAnsi="宋体" w:eastAsia="宋体" w:cs="宋体"/>
                <w:sz w:val="24"/>
                <w:szCs w:val="24"/>
                <w:lang w:val="en-US" w:eastAsia="zh-CN"/>
              </w:rPr>
              <w:t>.85</w:t>
            </w:r>
            <w:r>
              <w:rPr>
                <w:rFonts w:hint="eastAsia" w:ascii="宋体" w:hAnsi="宋体" w:eastAsia="宋体" w:cs="宋体"/>
                <w:sz w:val="24"/>
                <w:szCs w:val="24"/>
              </w:rPr>
              <w:t>分；配备种类基本齐全能够基本切合学校后勤服务管理的，得</w:t>
            </w:r>
            <w:r>
              <w:rPr>
                <w:rFonts w:hint="eastAsia" w:ascii="宋体" w:hAnsi="宋体" w:eastAsia="宋体" w:cs="宋体"/>
                <w:sz w:val="24"/>
                <w:szCs w:val="24"/>
                <w:lang w:val="en-US" w:eastAsia="zh-CN"/>
              </w:rPr>
              <w:t>2.7</w:t>
            </w:r>
            <w:r>
              <w:rPr>
                <w:rFonts w:hint="eastAsia" w:ascii="宋体" w:hAnsi="宋体" w:eastAsia="宋体" w:cs="宋体"/>
                <w:sz w:val="24"/>
                <w:szCs w:val="24"/>
              </w:rPr>
              <w:t>分；未提供不得分。（需提供仪器清单和定检报告编号）</w:t>
            </w:r>
          </w:p>
        </w:tc>
      </w:tr>
      <w:tr w14:paraId="1EDC3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58ADAF1">
            <w:pPr>
              <w:pStyle w:val="10"/>
              <w:jc w:val="left"/>
              <w:rPr>
                <w:rFonts w:hint="eastAsia" w:ascii="宋体" w:hAnsi="宋体" w:eastAsia="宋体" w:cs="宋体"/>
                <w:sz w:val="24"/>
                <w:szCs w:val="24"/>
              </w:rPr>
            </w:pPr>
            <w:r>
              <w:rPr>
                <w:rFonts w:hint="eastAsia" w:ascii="宋体" w:hAnsi="宋体" w:eastAsia="宋体" w:cs="宋体"/>
                <w:sz w:val="24"/>
                <w:szCs w:val="24"/>
              </w:rPr>
              <w:t>6</w:t>
            </w:r>
          </w:p>
        </w:tc>
        <w:tc>
          <w:tcPr>
            <w:tcW w:w="831" w:type="dxa"/>
          </w:tcPr>
          <w:p w14:paraId="2C782882">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73D4F2C1">
            <w:pPr>
              <w:pStyle w:val="10"/>
              <w:jc w:val="left"/>
              <w:rPr>
                <w:rFonts w:hint="eastAsia" w:ascii="宋体" w:hAnsi="宋体" w:eastAsia="宋体" w:cs="宋体"/>
                <w:sz w:val="24"/>
                <w:szCs w:val="24"/>
              </w:rPr>
            </w:pPr>
            <w:r>
              <w:rPr>
                <w:rFonts w:hint="eastAsia" w:ascii="宋体" w:hAnsi="宋体" w:eastAsia="宋体" w:cs="宋体"/>
                <w:sz w:val="24"/>
                <w:szCs w:val="24"/>
              </w:rPr>
              <w:t>根据供应商拟投入本项目的专业服务人数情况进行评分：具有特种设备作业人员证书总人数：持证人数＜30人的得1分；30人≤持证人数≤40人的得2分；持证人数＞40人的得3分，本项满分3分。注：需提供市场监督管理局颁发的且为有效期内的中华人民共和国特种设备作业人员证或中华人民共和国特种设备安全管理和作业人员证复印件并加盖公章（证书中标明的聘用单位应与供应商为同一单位的），未提供则不得分。</w:t>
            </w:r>
          </w:p>
        </w:tc>
      </w:tr>
      <w:tr w14:paraId="2CBD8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EB89165">
            <w:pPr>
              <w:pStyle w:val="10"/>
              <w:jc w:val="left"/>
              <w:rPr>
                <w:rFonts w:hint="eastAsia" w:ascii="宋体" w:hAnsi="宋体" w:eastAsia="宋体" w:cs="宋体"/>
                <w:sz w:val="24"/>
                <w:szCs w:val="24"/>
              </w:rPr>
            </w:pPr>
            <w:r>
              <w:rPr>
                <w:rFonts w:hint="eastAsia" w:ascii="宋体" w:hAnsi="宋体" w:eastAsia="宋体" w:cs="宋体"/>
                <w:sz w:val="24"/>
                <w:szCs w:val="24"/>
              </w:rPr>
              <w:t>7</w:t>
            </w:r>
          </w:p>
        </w:tc>
        <w:tc>
          <w:tcPr>
            <w:tcW w:w="831" w:type="dxa"/>
          </w:tcPr>
          <w:p w14:paraId="50470BED">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1B86EA09">
            <w:pPr>
              <w:pStyle w:val="10"/>
              <w:jc w:val="left"/>
              <w:rPr>
                <w:rFonts w:hint="eastAsia" w:ascii="宋体" w:hAnsi="宋体" w:eastAsia="宋体" w:cs="宋体"/>
                <w:sz w:val="24"/>
                <w:szCs w:val="24"/>
              </w:rPr>
            </w:pPr>
            <w:r>
              <w:rPr>
                <w:rFonts w:hint="eastAsia" w:ascii="宋体" w:hAnsi="宋体" w:eastAsia="宋体" w:cs="宋体"/>
                <w:sz w:val="24"/>
                <w:szCs w:val="24"/>
              </w:rPr>
              <w:t>根据供应商拟投入本项目的维保人员的实力水平进行评价：拟投入的维保人员5人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w:t>
            </w:r>
            <w:r>
              <w:rPr>
                <w:rFonts w:hint="eastAsia" w:ascii="宋体" w:hAnsi="宋体" w:eastAsia="宋体" w:cs="宋体"/>
                <w:sz w:val="24"/>
                <w:szCs w:val="24"/>
                <w:lang w:eastAsia="zh-CN"/>
              </w:rPr>
              <w:t>）</w:t>
            </w:r>
            <w:r>
              <w:rPr>
                <w:rFonts w:hint="eastAsia" w:ascii="宋体" w:hAnsi="宋体" w:eastAsia="宋体" w:cs="宋体"/>
                <w:sz w:val="24"/>
                <w:szCs w:val="24"/>
              </w:rPr>
              <w:t>以上持有安全员证书的得3分，否则不得分。须提供相应证书或培训记录证明复印件、持证人员在响应文件递交截止时间前的近6个月任意一个月税务部门或社保机构出具的供应商为其缴纳社会保险的证明材料并加盖公章，否则不得分。</w:t>
            </w:r>
          </w:p>
        </w:tc>
      </w:tr>
      <w:tr w14:paraId="04E98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2DFC039">
            <w:pPr>
              <w:pStyle w:val="10"/>
              <w:jc w:val="left"/>
              <w:rPr>
                <w:rFonts w:hint="eastAsia" w:ascii="宋体" w:hAnsi="宋体" w:eastAsia="宋体" w:cs="宋体"/>
                <w:sz w:val="24"/>
                <w:szCs w:val="24"/>
              </w:rPr>
            </w:pPr>
            <w:r>
              <w:rPr>
                <w:rFonts w:hint="eastAsia" w:ascii="宋体" w:hAnsi="宋体" w:eastAsia="宋体" w:cs="宋体"/>
                <w:sz w:val="24"/>
                <w:szCs w:val="24"/>
              </w:rPr>
              <w:t>8</w:t>
            </w:r>
          </w:p>
        </w:tc>
        <w:tc>
          <w:tcPr>
            <w:tcW w:w="831" w:type="dxa"/>
          </w:tcPr>
          <w:p w14:paraId="690A20E1">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068CF4DA">
            <w:pPr>
              <w:pStyle w:val="10"/>
              <w:jc w:val="left"/>
              <w:rPr>
                <w:rFonts w:hint="eastAsia" w:ascii="宋体" w:hAnsi="宋体" w:eastAsia="宋体" w:cs="宋体"/>
                <w:sz w:val="24"/>
                <w:szCs w:val="24"/>
              </w:rPr>
            </w:pPr>
            <w:r>
              <w:rPr>
                <w:rFonts w:hint="eastAsia" w:ascii="宋体" w:hAnsi="宋体" w:eastAsia="宋体" w:cs="宋体"/>
                <w:sz w:val="24"/>
                <w:szCs w:val="24"/>
              </w:rPr>
              <w:t>根据供应商拟投入本项目的维保人员的实力水平进行评价：拟投入的维保人员5人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w:t>
            </w:r>
            <w:r>
              <w:rPr>
                <w:rFonts w:hint="eastAsia" w:ascii="宋体" w:hAnsi="宋体" w:eastAsia="宋体" w:cs="宋体"/>
                <w:sz w:val="24"/>
                <w:szCs w:val="24"/>
                <w:lang w:eastAsia="zh-CN"/>
              </w:rPr>
              <w:t>）</w:t>
            </w:r>
            <w:r>
              <w:rPr>
                <w:rFonts w:hint="eastAsia" w:ascii="宋体" w:hAnsi="宋体" w:eastAsia="宋体" w:cs="宋体"/>
                <w:sz w:val="24"/>
                <w:szCs w:val="24"/>
              </w:rPr>
              <w:t>以上持有质检员证书的得3分，否则不得分。须提供相应证书或培训记录证明复印件、持证人员在响应文件递交截止时间前的近6个月任意一个月税务部门或社保机构出具的供应商为其缴纳社会保险的证明材料并加盖公章，否则不得分。</w:t>
            </w:r>
          </w:p>
        </w:tc>
      </w:tr>
      <w:tr w14:paraId="2B1EB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F33CB35">
            <w:pPr>
              <w:pStyle w:val="10"/>
              <w:jc w:val="left"/>
              <w:rPr>
                <w:rFonts w:hint="eastAsia" w:ascii="宋体" w:hAnsi="宋体" w:eastAsia="宋体" w:cs="宋体"/>
                <w:sz w:val="24"/>
                <w:szCs w:val="24"/>
              </w:rPr>
            </w:pPr>
            <w:r>
              <w:rPr>
                <w:rFonts w:hint="eastAsia" w:ascii="宋体" w:hAnsi="宋体" w:eastAsia="宋体" w:cs="宋体"/>
                <w:sz w:val="24"/>
                <w:szCs w:val="24"/>
              </w:rPr>
              <w:t>9</w:t>
            </w:r>
          </w:p>
        </w:tc>
        <w:tc>
          <w:tcPr>
            <w:tcW w:w="831" w:type="dxa"/>
          </w:tcPr>
          <w:p w14:paraId="3486F2E9">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764C45EC">
            <w:pPr>
              <w:pStyle w:val="10"/>
              <w:jc w:val="left"/>
              <w:rPr>
                <w:rFonts w:hint="eastAsia" w:ascii="宋体" w:hAnsi="宋体" w:eastAsia="宋体" w:cs="宋体"/>
                <w:sz w:val="24"/>
                <w:szCs w:val="24"/>
              </w:rPr>
            </w:pPr>
            <w:r>
              <w:rPr>
                <w:rFonts w:hint="eastAsia" w:ascii="宋体" w:hAnsi="宋体" w:eastAsia="宋体" w:cs="宋体"/>
                <w:sz w:val="24"/>
                <w:szCs w:val="24"/>
              </w:rPr>
              <w:t>根据供应商投入本项目的项目总负责人的实力水平进行评价：项目负责人同时具备质检员、安全员、特种设备作业证的得3分，不满足不得分。须提供相应证书或培训记录证明复印件、持证人员在响应文件递交截止时间前的近6个月任意一个月税务部门或社保机构出具的供应商为其缴纳社会保险的证明材料并加盖公章，否则不得分。</w:t>
            </w:r>
          </w:p>
        </w:tc>
      </w:tr>
      <w:tr w14:paraId="3BDFE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44EC545">
            <w:pPr>
              <w:pStyle w:val="10"/>
              <w:jc w:val="left"/>
              <w:rPr>
                <w:rFonts w:hint="eastAsia" w:ascii="宋体" w:hAnsi="宋体" w:eastAsia="宋体" w:cs="宋体"/>
                <w:sz w:val="24"/>
                <w:szCs w:val="24"/>
              </w:rPr>
            </w:pPr>
            <w:r>
              <w:rPr>
                <w:rFonts w:hint="eastAsia" w:ascii="宋体" w:hAnsi="宋体" w:eastAsia="宋体" w:cs="宋体"/>
                <w:sz w:val="24"/>
                <w:szCs w:val="24"/>
              </w:rPr>
              <w:t>10</w:t>
            </w:r>
          </w:p>
        </w:tc>
        <w:tc>
          <w:tcPr>
            <w:tcW w:w="831" w:type="dxa"/>
          </w:tcPr>
          <w:p w14:paraId="6261F130">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51584D4A">
            <w:pPr>
              <w:pStyle w:val="10"/>
              <w:jc w:val="left"/>
              <w:rPr>
                <w:rFonts w:hint="eastAsia" w:ascii="宋体" w:hAnsi="宋体" w:eastAsia="宋体" w:cs="宋体"/>
                <w:sz w:val="24"/>
                <w:szCs w:val="24"/>
              </w:rPr>
            </w:pPr>
            <w:r>
              <w:rPr>
                <w:rFonts w:hint="eastAsia" w:ascii="宋体" w:hAnsi="宋体" w:eastAsia="宋体" w:cs="宋体"/>
                <w:sz w:val="24"/>
                <w:szCs w:val="24"/>
              </w:rPr>
              <w:t>根据供应商投入本项目的项目检验员的实力水平进行评价：拥有一个检验员的得1分，每增加一个检验员的加1分，满分得3分。须提供市场监督管理局颁发的特种设备检验检测人员证书（项目:电梯检验）、持证人员在响应文件递交截止时间前的近6个月任意一个月税务部门或社保机构出具的供应商为其缴纳社会保险的证明材料并加盖公章，否则不得分。</w:t>
            </w:r>
          </w:p>
        </w:tc>
      </w:tr>
      <w:tr w14:paraId="65D8E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2DD8CDF">
            <w:pPr>
              <w:pStyle w:val="10"/>
              <w:jc w:val="left"/>
              <w:rPr>
                <w:rFonts w:hint="eastAsia" w:ascii="宋体" w:hAnsi="宋体" w:eastAsia="宋体" w:cs="宋体"/>
                <w:sz w:val="24"/>
                <w:szCs w:val="24"/>
              </w:rPr>
            </w:pPr>
            <w:r>
              <w:rPr>
                <w:rFonts w:hint="eastAsia" w:ascii="宋体" w:hAnsi="宋体" w:eastAsia="宋体" w:cs="宋体"/>
                <w:sz w:val="24"/>
                <w:szCs w:val="24"/>
              </w:rPr>
              <w:t>11</w:t>
            </w:r>
          </w:p>
        </w:tc>
        <w:tc>
          <w:tcPr>
            <w:tcW w:w="831" w:type="dxa"/>
          </w:tcPr>
          <w:p w14:paraId="58EB7F43">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6C3A35D9">
            <w:pPr>
              <w:pStyle w:val="10"/>
              <w:jc w:val="left"/>
              <w:rPr>
                <w:rFonts w:hint="eastAsia" w:ascii="宋体" w:hAnsi="宋体" w:eastAsia="宋体" w:cs="宋体"/>
                <w:sz w:val="24"/>
                <w:szCs w:val="24"/>
              </w:rPr>
            </w:pPr>
            <w:r>
              <w:rPr>
                <w:rFonts w:hint="eastAsia" w:ascii="宋体" w:hAnsi="宋体" w:eastAsia="宋体" w:cs="宋体"/>
                <w:sz w:val="24"/>
                <w:szCs w:val="24"/>
              </w:rPr>
              <w:t>供应商自身能够提供远程技术支持系统，设有24小时技术支持，能随时提供远程服务的得3分，须提供相应证明材料及书面承诺（承诺函格式自拟），否则不得分。</w:t>
            </w:r>
          </w:p>
        </w:tc>
      </w:tr>
      <w:tr w14:paraId="14A2B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C60791F">
            <w:pPr>
              <w:pStyle w:val="10"/>
              <w:jc w:val="left"/>
              <w:rPr>
                <w:rFonts w:hint="eastAsia" w:ascii="宋体" w:hAnsi="宋体" w:eastAsia="宋体" w:cs="宋体"/>
                <w:sz w:val="24"/>
                <w:szCs w:val="24"/>
              </w:rPr>
            </w:pPr>
            <w:r>
              <w:rPr>
                <w:rFonts w:hint="eastAsia" w:ascii="宋体" w:hAnsi="宋体" w:eastAsia="宋体" w:cs="宋体"/>
                <w:sz w:val="24"/>
                <w:szCs w:val="24"/>
              </w:rPr>
              <w:t>12</w:t>
            </w:r>
          </w:p>
        </w:tc>
        <w:tc>
          <w:tcPr>
            <w:tcW w:w="831" w:type="dxa"/>
          </w:tcPr>
          <w:p w14:paraId="45E79E08">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657542CE">
            <w:pPr>
              <w:pStyle w:val="10"/>
              <w:jc w:val="left"/>
              <w:rPr>
                <w:rFonts w:hint="eastAsia" w:ascii="宋体" w:hAnsi="宋体" w:eastAsia="宋体" w:cs="宋体"/>
                <w:sz w:val="24"/>
                <w:szCs w:val="24"/>
              </w:rPr>
            </w:pPr>
            <w:r>
              <w:rPr>
                <w:rFonts w:hint="eastAsia" w:ascii="宋体" w:hAnsi="宋体" w:eastAsia="宋体" w:cs="宋体"/>
                <w:sz w:val="24"/>
                <w:szCs w:val="24"/>
              </w:rPr>
              <w:t>根据供应商是否设置备件库以及备件的完整、齐全情况（需提供尽量详实的备件库存资料及照片）进行评审，备件库完整齐全的得3分，备件库较完整比较齐全的得2</w:t>
            </w:r>
            <w:r>
              <w:rPr>
                <w:rFonts w:hint="eastAsia" w:ascii="宋体" w:hAnsi="宋体" w:eastAsia="宋体" w:cs="宋体"/>
                <w:sz w:val="24"/>
                <w:szCs w:val="24"/>
                <w:lang w:val="en-US" w:eastAsia="zh-CN"/>
              </w:rPr>
              <w:t>.85</w:t>
            </w:r>
            <w:r>
              <w:rPr>
                <w:rFonts w:hint="eastAsia" w:ascii="宋体" w:hAnsi="宋体" w:eastAsia="宋体" w:cs="宋体"/>
                <w:sz w:val="24"/>
                <w:szCs w:val="24"/>
              </w:rPr>
              <w:t>分，备件库基本完整基本齐全的得</w:t>
            </w:r>
            <w:r>
              <w:rPr>
                <w:rFonts w:hint="eastAsia" w:ascii="宋体" w:hAnsi="宋体" w:eastAsia="宋体" w:cs="宋体"/>
                <w:sz w:val="24"/>
                <w:szCs w:val="24"/>
                <w:lang w:val="en-US" w:eastAsia="zh-CN"/>
              </w:rPr>
              <w:t>2.7</w:t>
            </w:r>
            <w:r>
              <w:rPr>
                <w:rFonts w:hint="eastAsia" w:ascii="宋体" w:hAnsi="宋体" w:eastAsia="宋体" w:cs="宋体"/>
                <w:sz w:val="24"/>
                <w:szCs w:val="24"/>
              </w:rPr>
              <w:t>分，未提供不得分。</w:t>
            </w:r>
          </w:p>
        </w:tc>
      </w:tr>
      <w:tr w14:paraId="494FE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A038FA3">
            <w:pPr>
              <w:pStyle w:val="10"/>
              <w:jc w:val="left"/>
              <w:rPr>
                <w:rFonts w:hint="eastAsia" w:ascii="宋体" w:hAnsi="宋体" w:eastAsia="宋体" w:cs="宋体"/>
                <w:sz w:val="24"/>
                <w:szCs w:val="24"/>
              </w:rPr>
            </w:pPr>
            <w:r>
              <w:rPr>
                <w:rFonts w:hint="eastAsia" w:ascii="宋体" w:hAnsi="宋体" w:eastAsia="宋体" w:cs="宋体"/>
                <w:sz w:val="24"/>
                <w:szCs w:val="24"/>
              </w:rPr>
              <w:t>13</w:t>
            </w:r>
          </w:p>
        </w:tc>
        <w:tc>
          <w:tcPr>
            <w:tcW w:w="831" w:type="dxa"/>
          </w:tcPr>
          <w:p w14:paraId="786AF81E">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18F86B61">
            <w:pPr>
              <w:pStyle w:val="10"/>
              <w:jc w:val="left"/>
              <w:rPr>
                <w:rFonts w:hint="eastAsia" w:ascii="宋体" w:hAnsi="宋体" w:eastAsia="宋体" w:cs="宋体"/>
                <w:sz w:val="24"/>
                <w:szCs w:val="24"/>
              </w:rPr>
            </w:pPr>
            <w:r>
              <w:rPr>
                <w:rFonts w:hint="eastAsia" w:ascii="宋体" w:hAnsi="宋体" w:eastAsia="宋体" w:cs="宋体"/>
                <w:sz w:val="24"/>
                <w:szCs w:val="24"/>
              </w:rPr>
              <w:t>根据供应商对本项目提供的维护服务方案进行评价：至少包含日常巡查方案、检修方案、维修应急处理方案，方案分析深入透彻,合理切实有效，适用本项目，无明显错误的得3分；方案合理，适用本项目，无明显错误的得2</w:t>
            </w:r>
            <w:r>
              <w:rPr>
                <w:rFonts w:hint="eastAsia" w:ascii="宋体" w:hAnsi="宋体" w:eastAsia="宋体" w:cs="宋体"/>
                <w:sz w:val="24"/>
                <w:szCs w:val="24"/>
                <w:lang w:val="en-US" w:eastAsia="zh-CN"/>
              </w:rPr>
              <w:t>.85</w:t>
            </w:r>
            <w:r>
              <w:rPr>
                <w:rFonts w:hint="eastAsia" w:ascii="宋体" w:hAnsi="宋体" w:eastAsia="宋体" w:cs="宋体"/>
                <w:sz w:val="24"/>
                <w:szCs w:val="24"/>
              </w:rPr>
              <w:t>分；方案简单，无明显错误的得</w:t>
            </w:r>
            <w:r>
              <w:rPr>
                <w:rFonts w:hint="eastAsia" w:ascii="宋体" w:hAnsi="宋体" w:eastAsia="宋体" w:cs="宋体"/>
                <w:sz w:val="24"/>
                <w:szCs w:val="24"/>
                <w:lang w:val="en-US" w:eastAsia="zh-CN"/>
              </w:rPr>
              <w:t>2.7</w:t>
            </w:r>
            <w:r>
              <w:rPr>
                <w:rFonts w:hint="eastAsia" w:ascii="宋体" w:hAnsi="宋体" w:eastAsia="宋体" w:cs="宋体"/>
                <w:sz w:val="24"/>
                <w:szCs w:val="24"/>
              </w:rPr>
              <w:t>分；未提供、有明显错误或不适用本项目的本项不得分。</w:t>
            </w:r>
          </w:p>
        </w:tc>
      </w:tr>
      <w:tr w14:paraId="5F84B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BF2EEDB">
            <w:pPr>
              <w:pStyle w:val="10"/>
              <w:jc w:val="left"/>
              <w:rPr>
                <w:rFonts w:hint="eastAsia" w:ascii="宋体" w:hAnsi="宋体" w:eastAsia="宋体" w:cs="宋体"/>
                <w:sz w:val="24"/>
                <w:szCs w:val="24"/>
              </w:rPr>
            </w:pPr>
            <w:r>
              <w:rPr>
                <w:rFonts w:hint="eastAsia" w:ascii="宋体" w:hAnsi="宋体" w:eastAsia="宋体" w:cs="宋体"/>
                <w:sz w:val="24"/>
                <w:szCs w:val="24"/>
              </w:rPr>
              <w:t>14</w:t>
            </w:r>
          </w:p>
        </w:tc>
        <w:tc>
          <w:tcPr>
            <w:tcW w:w="831" w:type="dxa"/>
          </w:tcPr>
          <w:p w14:paraId="51EB1CFA">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3511DA92">
            <w:pPr>
              <w:pStyle w:val="10"/>
              <w:jc w:val="left"/>
              <w:rPr>
                <w:rFonts w:hint="eastAsia" w:ascii="宋体" w:hAnsi="宋体" w:eastAsia="宋体" w:cs="宋体"/>
                <w:sz w:val="24"/>
                <w:szCs w:val="24"/>
              </w:rPr>
            </w:pPr>
            <w:r>
              <w:rPr>
                <w:rFonts w:hint="eastAsia" w:ascii="宋体" w:hAnsi="宋体" w:eastAsia="宋体" w:cs="宋体"/>
                <w:sz w:val="24"/>
                <w:szCs w:val="24"/>
              </w:rPr>
              <w:t>根据供应商针对本项目提供的培训方案进行评价：包括培训方式、培训内容、培训计划，方案完整切实可行完全满足要求的得3分，方案比较完整能够较好满足要求的得2</w:t>
            </w:r>
            <w:r>
              <w:rPr>
                <w:rFonts w:hint="eastAsia" w:ascii="宋体" w:hAnsi="宋体" w:eastAsia="宋体" w:cs="宋体"/>
                <w:sz w:val="24"/>
                <w:szCs w:val="24"/>
                <w:lang w:val="en-US" w:eastAsia="zh-CN"/>
              </w:rPr>
              <w:t>.85</w:t>
            </w:r>
            <w:r>
              <w:rPr>
                <w:rFonts w:hint="eastAsia" w:ascii="宋体" w:hAnsi="宋体" w:eastAsia="宋体" w:cs="宋体"/>
                <w:sz w:val="24"/>
                <w:szCs w:val="24"/>
              </w:rPr>
              <w:t>分，方案粗略基本完整能够基本满足要求的得</w:t>
            </w:r>
            <w:r>
              <w:rPr>
                <w:rFonts w:hint="eastAsia" w:ascii="宋体" w:hAnsi="宋体" w:eastAsia="宋体" w:cs="宋体"/>
                <w:sz w:val="24"/>
                <w:szCs w:val="24"/>
                <w:lang w:val="en-US" w:eastAsia="zh-CN"/>
              </w:rPr>
              <w:t>2.7</w:t>
            </w:r>
            <w:r>
              <w:rPr>
                <w:rFonts w:hint="eastAsia" w:ascii="宋体" w:hAnsi="宋体" w:eastAsia="宋体" w:cs="宋体"/>
                <w:sz w:val="24"/>
                <w:szCs w:val="24"/>
              </w:rPr>
              <w:t>分，未提供不得分。</w:t>
            </w:r>
          </w:p>
        </w:tc>
      </w:tr>
      <w:tr w14:paraId="21032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4D9B39">
            <w:pPr>
              <w:pStyle w:val="10"/>
              <w:jc w:val="left"/>
              <w:rPr>
                <w:rFonts w:hint="eastAsia" w:ascii="宋体" w:hAnsi="宋体" w:eastAsia="宋体" w:cs="宋体"/>
                <w:sz w:val="24"/>
                <w:szCs w:val="24"/>
              </w:rPr>
            </w:pPr>
            <w:r>
              <w:rPr>
                <w:rFonts w:hint="eastAsia" w:ascii="宋体" w:hAnsi="宋体" w:eastAsia="宋体" w:cs="宋体"/>
                <w:sz w:val="24"/>
                <w:szCs w:val="24"/>
              </w:rPr>
              <w:t>15</w:t>
            </w:r>
          </w:p>
        </w:tc>
        <w:tc>
          <w:tcPr>
            <w:tcW w:w="831" w:type="dxa"/>
          </w:tcPr>
          <w:p w14:paraId="6245DF3D">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4B10E922">
            <w:pPr>
              <w:pStyle w:val="10"/>
              <w:jc w:val="left"/>
              <w:rPr>
                <w:rFonts w:hint="eastAsia" w:ascii="宋体" w:hAnsi="宋体" w:eastAsia="宋体" w:cs="宋体"/>
                <w:sz w:val="24"/>
                <w:szCs w:val="24"/>
              </w:rPr>
            </w:pPr>
            <w:r>
              <w:rPr>
                <w:rFonts w:hint="eastAsia" w:ascii="宋体" w:hAnsi="宋体" w:eastAsia="宋体" w:cs="宋体"/>
                <w:sz w:val="24"/>
                <w:szCs w:val="24"/>
              </w:rPr>
              <w:t>根据供应商所提供的应急保障措施方案进行评价：方案分析深入透彻,合理切实有效，适用本项目，无明显错误的得3分；方案合理，适用本项目，无明显错误且符合项目要求的得2</w:t>
            </w:r>
            <w:r>
              <w:rPr>
                <w:rFonts w:hint="eastAsia" w:ascii="宋体" w:hAnsi="宋体" w:eastAsia="宋体" w:cs="宋体"/>
                <w:sz w:val="24"/>
                <w:szCs w:val="24"/>
                <w:lang w:val="en-US" w:eastAsia="zh-CN"/>
              </w:rPr>
              <w:t>.85</w:t>
            </w:r>
            <w:r>
              <w:rPr>
                <w:rFonts w:hint="eastAsia" w:ascii="宋体" w:hAnsi="宋体" w:eastAsia="宋体" w:cs="宋体"/>
                <w:sz w:val="24"/>
                <w:szCs w:val="24"/>
              </w:rPr>
              <w:t>分；方案简单，无明显错误的得</w:t>
            </w:r>
            <w:r>
              <w:rPr>
                <w:rFonts w:hint="eastAsia" w:ascii="宋体" w:hAnsi="宋体" w:eastAsia="宋体" w:cs="宋体"/>
                <w:sz w:val="24"/>
                <w:szCs w:val="24"/>
                <w:lang w:val="en-US" w:eastAsia="zh-CN"/>
              </w:rPr>
              <w:t>2.7</w:t>
            </w:r>
            <w:r>
              <w:rPr>
                <w:rFonts w:hint="eastAsia" w:ascii="宋体" w:hAnsi="宋体" w:eastAsia="宋体" w:cs="宋体"/>
                <w:sz w:val="24"/>
                <w:szCs w:val="24"/>
              </w:rPr>
              <w:t>分；未提供、有明显错误或不适用本项目的本项不得分。</w:t>
            </w:r>
          </w:p>
        </w:tc>
      </w:tr>
      <w:tr w14:paraId="4733F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76464C">
            <w:pPr>
              <w:pStyle w:val="10"/>
              <w:jc w:val="left"/>
              <w:rPr>
                <w:rFonts w:hint="eastAsia" w:ascii="宋体" w:hAnsi="宋体" w:eastAsia="宋体" w:cs="宋体"/>
                <w:sz w:val="24"/>
                <w:szCs w:val="24"/>
              </w:rPr>
            </w:pPr>
            <w:r>
              <w:rPr>
                <w:rFonts w:hint="eastAsia" w:ascii="宋体" w:hAnsi="宋体" w:eastAsia="宋体" w:cs="宋体"/>
                <w:sz w:val="24"/>
                <w:szCs w:val="24"/>
              </w:rPr>
              <w:t>16</w:t>
            </w:r>
          </w:p>
        </w:tc>
        <w:tc>
          <w:tcPr>
            <w:tcW w:w="831" w:type="dxa"/>
          </w:tcPr>
          <w:p w14:paraId="179FC145">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03CABD88">
            <w:pPr>
              <w:pStyle w:val="10"/>
              <w:jc w:val="left"/>
              <w:rPr>
                <w:rFonts w:hint="eastAsia" w:ascii="宋体" w:hAnsi="宋体" w:eastAsia="宋体" w:cs="宋体"/>
                <w:sz w:val="24"/>
                <w:szCs w:val="24"/>
              </w:rPr>
            </w:pPr>
            <w:r>
              <w:rPr>
                <w:rFonts w:hint="eastAsia" w:ascii="宋体" w:hAnsi="宋体" w:eastAsia="宋体" w:cs="宋体"/>
                <w:sz w:val="24"/>
                <w:szCs w:val="24"/>
              </w:rPr>
              <w:t>供应商具有400或800服务热线得3分。需提供运营商登记证书复印件，否则不得分。</w:t>
            </w:r>
          </w:p>
        </w:tc>
      </w:tr>
      <w:tr w14:paraId="5B582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40F4ACD">
            <w:pPr>
              <w:pStyle w:val="10"/>
              <w:jc w:val="left"/>
              <w:rPr>
                <w:rFonts w:hint="eastAsia" w:ascii="宋体" w:hAnsi="宋体" w:eastAsia="宋体" w:cs="宋体"/>
                <w:sz w:val="24"/>
                <w:szCs w:val="24"/>
              </w:rPr>
            </w:pPr>
            <w:r>
              <w:rPr>
                <w:rFonts w:hint="eastAsia" w:ascii="宋体" w:hAnsi="宋体" w:eastAsia="宋体" w:cs="宋体"/>
                <w:sz w:val="24"/>
                <w:szCs w:val="24"/>
              </w:rPr>
              <w:t>17</w:t>
            </w:r>
          </w:p>
        </w:tc>
        <w:tc>
          <w:tcPr>
            <w:tcW w:w="831" w:type="dxa"/>
          </w:tcPr>
          <w:p w14:paraId="39EA3270">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43CB46B6">
            <w:pPr>
              <w:pStyle w:val="10"/>
              <w:jc w:val="left"/>
              <w:rPr>
                <w:rFonts w:hint="eastAsia" w:ascii="宋体" w:hAnsi="宋体" w:eastAsia="宋体" w:cs="宋体"/>
                <w:sz w:val="24"/>
                <w:szCs w:val="24"/>
              </w:rPr>
            </w:pPr>
            <w:r>
              <w:rPr>
                <w:rFonts w:hint="eastAsia" w:ascii="宋体" w:hAnsi="宋体" w:eastAsia="宋体" w:cs="宋体"/>
                <w:sz w:val="24"/>
                <w:szCs w:val="24"/>
              </w:rPr>
              <w:t>根据供应商提供的合理的维保计划表、维保人员安排进行评分。人员安排妥当、合理可行、适用本项目的得3分；维保计划安排较合理，无明显错误符合项目要求的得2</w:t>
            </w:r>
            <w:r>
              <w:rPr>
                <w:rFonts w:hint="eastAsia" w:ascii="宋体" w:hAnsi="宋体" w:eastAsia="宋体" w:cs="宋体"/>
                <w:sz w:val="24"/>
                <w:szCs w:val="24"/>
                <w:lang w:val="en-US" w:eastAsia="zh-CN"/>
              </w:rPr>
              <w:t>.85</w:t>
            </w:r>
            <w:r>
              <w:rPr>
                <w:rFonts w:hint="eastAsia" w:ascii="宋体" w:hAnsi="宋体" w:eastAsia="宋体" w:cs="宋体"/>
                <w:sz w:val="24"/>
                <w:szCs w:val="24"/>
              </w:rPr>
              <w:t>分；维保计划安排基本合理，无明显错误的得</w:t>
            </w:r>
            <w:r>
              <w:rPr>
                <w:rFonts w:hint="eastAsia" w:ascii="宋体" w:hAnsi="宋体" w:eastAsia="宋体" w:cs="宋体"/>
                <w:sz w:val="24"/>
                <w:szCs w:val="24"/>
                <w:lang w:val="en-US" w:eastAsia="zh-CN"/>
              </w:rPr>
              <w:t>2.7</w:t>
            </w:r>
            <w:r>
              <w:rPr>
                <w:rFonts w:hint="eastAsia" w:ascii="宋体" w:hAnsi="宋体" w:eastAsia="宋体" w:cs="宋体"/>
                <w:sz w:val="24"/>
                <w:szCs w:val="24"/>
              </w:rPr>
              <w:t>分；未提供、有明显错误或不适用本项目的本项不得分。</w:t>
            </w:r>
          </w:p>
        </w:tc>
      </w:tr>
      <w:tr w14:paraId="1104F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DC6A986">
            <w:pPr>
              <w:pStyle w:val="10"/>
              <w:jc w:val="left"/>
              <w:rPr>
                <w:rFonts w:hint="eastAsia" w:ascii="宋体" w:hAnsi="宋体" w:eastAsia="宋体" w:cs="宋体"/>
                <w:sz w:val="24"/>
                <w:szCs w:val="24"/>
              </w:rPr>
            </w:pPr>
            <w:r>
              <w:rPr>
                <w:rFonts w:hint="eastAsia" w:ascii="宋体" w:hAnsi="宋体" w:eastAsia="宋体" w:cs="宋体"/>
                <w:sz w:val="24"/>
                <w:szCs w:val="24"/>
              </w:rPr>
              <w:t>18</w:t>
            </w:r>
          </w:p>
        </w:tc>
        <w:tc>
          <w:tcPr>
            <w:tcW w:w="831" w:type="dxa"/>
          </w:tcPr>
          <w:p w14:paraId="00730E44">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0A264956">
            <w:pPr>
              <w:pStyle w:val="10"/>
              <w:jc w:val="left"/>
              <w:rPr>
                <w:rFonts w:hint="eastAsia" w:ascii="宋体" w:hAnsi="宋体" w:eastAsia="宋体" w:cs="宋体"/>
                <w:sz w:val="24"/>
                <w:szCs w:val="24"/>
              </w:rPr>
            </w:pPr>
            <w:r>
              <w:rPr>
                <w:rFonts w:hint="eastAsia" w:ascii="宋体" w:hAnsi="宋体" w:eastAsia="宋体" w:cs="宋体"/>
                <w:sz w:val="24"/>
                <w:szCs w:val="24"/>
              </w:rPr>
              <w:t>根据供应商对本项目电梯现状及运行状况的描述情况进行评价：其内容应当包含品牌，层数，载重，存在的问题等，能够完全描述电梯现状及运行状况，反映问题的得3分；能够较好描述电梯现状及运行状况，反映问题的得2</w:t>
            </w:r>
            <w:r>
              <w:rPr>
                <w:rFonts w:hint="eastAsia" w:ascii="宋体" w:hAnsi="宋体" w:eastAsia="宋体" w:cs="宋体"/>
                <w:sz w:val="24"/>
                <w:szCs w:val="24"/>
                <w:lang w:val="en-US" w:eastAsia="zh-CN"/>
              </w:rPr>
              <w:t>.85</w:t>
            </w:r>
            <w:r>
              <w:rPr>
                <w:rFonts w:hint="eastAsia" w:ascii="宋体" w:hAnsi="宋体" w:eastAsia="宋体" w:cs="宋体"/>
                <w:sz w:val="24"/>
                <w:szCs w:val="24"/>
              </w:rPr>
              <w:t>分；能够基本描述电梯现状及运行状况，基本反映问题的得</w:t>
            </w:r>
            <w:r>
              <w:rPr>
                <w:rFonts w:hint="eastAsia" w:ascii="宋体" w:hAnsi="宋体" w:eastAsia="宋体" w:cs="宋体"/>
                <w:sz w:val="24"/>
                <w:szCs w:val="24"/>
                <w:lang w:val="en-US" w:eastAsia="zh-CN"/>
              </w:rPr>
              <w:t>2.7</w:t>
            </w:r>
            <w:r>
              <w:rPr>
                <w:rFonts w:hint="eastAsia" w:ascii="宋体" w:hAnsi="宋体" w:eastAsia="宋体" w:cs="宋体"/>
                <w:sz w:val="24"/>
                <w:szCs w:val="24"/>
              </w:rPr>
              <w:t>分；未提供不得分。</w:t>
            </w:r>
          </w:p>
        </w:tc>
      </w:tr>
      <w:tr w14:paraId="25C47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C3F2B66">
            <w:pPr>
              <w:pStyle w:val="10"/>
              <w:jc w:val="left"/>
              <w:rPr>
                <w:rFonts w:hint="eastAsia" w:ascii="宋体" w:hAnsi="宋体" w:eastAsia="宋体" w:cs="宋体"/>
                <w:sz w:val="24"/>
                <w:szCs w:val="24"/>
              </w:rPr>
            </w:pPr>
            <w:r>
              <w:rPr>
                <w:rFonts w:hint="eastAsia" w:ascii="宋体" w:hAnsi="宋体" w:eastAsia="宋体" w:cs="宋体"/>
                <w:sz w:val="24"/>
                <w:szCs w:val="24"/>
              </w:rPr>
              <w:t>19</w:t>
            </w:r>
          </w:p>
        </w:tc>
        <w:tc>
          <w:tcPr>
            <w:tcW w:w="831" w:type="dxa"/>
          </w:tcPr>
          <w:p w14:paraId="39181EAE">
            <w:pPr>
              <w:pStyle w:val="10"/>
              <w:jc w:val="right"/>
              <w:rPr>
                <w:rFonts w:hint="eastAsia" w:ascii="宋体" w:hAnsi="宋体" w:eastAsia="宋体" w:cs="宋体"/>
                <w:sz w:val="24"/>
                <w:szCs w:val="24"/>
              </w:rPr>
            </w:pPr>
            <w:r>
              <w:rPr>
                <w:rFonts w:hint="eastAsia" w:ascii="宋体" w:hAnsi="宋体" w:eastAsia="宋体" w:cs="宋体"/>
                <w:sz w:val="24"/>
                <w:szCs w:val="24"/>
              </w:rPr>
              <w:t>2.00</w:t>
            </w:r>
          </w:p>
        </w:tc>
        <w:tc>
          <w:tcPr>
            <w:tcW w:w="4153" w:type="dxa"/>
          </w:tcPr>
          <w:p w14:paraId="77BB30C0">
            <w:pPr>
              <w:pStyle w:val="10"/>
              <w:jc w:val="left"/>
              <w:rPr>
                <w:rFonts w:hint="eastAsia" w:ascii="宋体" w:hAnsi="宋体" w:eastAsia="宋体" w:cs="宋体"/>
                <w:sz w:val="24"/>
                <w:szCs w:val="24"/>
              </w:rPr>
            </w:pPr>
            <w:r>
              <w:rPr>
                <w:rFonts w:hint="eastAsia" w:ascii="宋体" w:hAnsi="宋体" w:eastAsia="宋体" w:cs="宋体"/>
                <w:sz w:val="24"/>
                <w:szCs w:val="24"/>
              </w:rPr>
              <w:t>供应商为保证提供更好的维保服务而承诺的其他事项:承诺切实可行可提供更好的维保服务的得2分，承诺一般能够稍微提升维保服务的得1.7分，未提供不得分。</w:t>
            </w:r>
            <w:bookmarkStart w:id="0" w:name="_GoBack"/>
            <w:bookmarkEnd w:id="0"/>
          </w:p>
        </w:tc>
      </w:tr>
      <w:tr w14:paraId="4E604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C6AB4B5">
            <w:pPr>
              <w:pStyle w:val="10"/>
              <w:jc w:val="left"/>
              <w:rPr>
                <w:rFonts w:hint="eastAsia" w:ascii="宋体" w:hAnsi="宋体" w:eastAsia="宋体" w:cs="宋体"/>
                <w:sz w:val="24"/>
                <w:szCs w:val="24"/>
              </w:rPr>
            </w:pPr>
            <w:r>
              <w:rPr>
                <w:rFonts w:hint="eastAsia" w:ascii="宋体" w:hAnsi="宋体" w:eastAsia="宋体" w:cs="宋体"/>
                <w:sz w:val="24"/>
                <w:szCs w:val="24"/>
              </w:rPr>
              <w:t>20</w:t>
            </w:r>
          </w:p>
        </w:tc>
        <w:tc>
          <w:tcPr>
            <w:tcW w:w="831" w:type="dxa"/>
          </w:tcPr>
          <w:p w14:paraId="5B019382">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7576100A">
            <w:pPr>
              <w:pStyle w:val="10"/>
              <w:jc w:val="left"/>
              <w:rPr>
                <w:rFonts w:hint="eastAsia" w:ascii="宋体" w:hAnsi="宋体" w:eastAsia="宋体" w:cs="宋体"/>
                <w:sz w:val="24"/>
                <w:szCs w:val="24"/>
              </w:rPr>
            </w:pPr>
            <w:r>
              <w:rPr>
                <w:rFonts w:hint="eastAsia" w:ascii="宋体" w:hAnsi="宋体" w:eastAsia="宋体" w:cs="宋体"/>
                <w:sz w:val="24"/>
                <w:szCs w:val="24"/>
              </w:rPr>
              <w:t>根据供应商针对本项目制定资料归档方案，由评委进行评分：方案内容详实、清晰，完全符合本项目实际情况的得3分；方案内容较详实，但内容部分不符合实际情况的得2</w:t>
            </w:r>
            <w:r>
              <w:rPr>
                <w:rFonts w:hint="eastAsia" w:ascii="宋体" w:hAnsi="宋体" w:eastAsia="宋体" w:cs="宋体"/>
                <w:sz w:val="24"/>
                <w:szCs w:val="24"/>
                <w:lang w:val="en-US" w:eastAsia="zh-CN"/>
              </w:rPr>
              <w:t>.85</w:t>
            </w:r>
            <w:r>
              <w:rPr>
                <w:rFonts w:hint="eastAsia" w:ascii="宋体" w:hAnsi="宋体" w:eastAsia="宋体" w:cs="宋体"/>
                <w:sz w:val="24"/>
                <w:szCs w:val="24"/>
              </w:rPr>
              <w:t>分；方案内容有缺陷、且内容部分不符合实际情况的得</w:t>
            </w:r>
            <w:r>
              <w:rPr>
                <w:rFonts w:hint="eastAsia" w:ascii="宋体" w:hAnsi="宋体" w:eastAsia="宋体" w:cs="宋体"/>
                <w:sz w:val="24"/>
                <w:szCs w:val="24"/>
                <w:lang w:val="en-US" w:eastAsia="zh-CN"/>
              </w:rPr>
              <w:t>2.7</w:t>
            </w:r>
            <w:r>
              <w:rPr>
                <w:rFonts w:hint="eastAsia" w:ascii="宋体" w:hAnsi="宋体" w:eastAsia="宋体" w:cs="宋体"/>
                <w:sz w:val="24"/>
                <w:szCs w:val="24"/>
              </w:rPr>
              <w:t>分。未提供的不得分。</w:t>
            </w:r>
          </w:p>
        </w:tc>
      </w:tr>
    </w:tbl>
    <w:p w14:paraId="39230A71">
      <w:pPr>
        <w:pStyle w:val="10"/>
        <w:jc w:val="left"/>
        <w:rPr>
          <w:rFonts w:hint="eastAsia" w:ascii="宋体" w:hAnsi="宋体" w:eastAsia="宋体" w:cs="宋体"/>
          <w:sz w:val="24"/>
          <w:szCs w:val="24"/>
        </w:rPr>
      </w:pPr>
      <w:r>
        <w:rPr>
          <w:rFonts w:hint="eastAsia" w:ascii="宋体" w:hAnsi="宋体" w:eastAsia="宋体" w:cs="宋体"/>
          <w:sz w:val="24"/>
          <w:szCs w:val="24"/>
        </w:rPr>
        <w:t>商务部分评分PB 满分为19.00分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7D1A2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57DA03A">
            <w:pPr>
              <w:pStyle w:val="10"/>
              <w:jc w:val="left"/>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831" w:type="dxa"/>
          </w:tcPr>
          <w:p w14:paraId="4A223C15">
            <w:pPr>
              <w:pStyle w:val="10"/>
              <w:jc w:val="left"/>
              <w:rPr>
                <w:rFonts w:hint="eastAsia" w:ascii="宋体" w:hAnsi="宋体" w:eastAsia="宋体" w:cs="宋体"/>
                <w:sz w:val="24"/>
                <w:szCs w:val="24"/>
              </w:rPr>
            </w:pPr>
            <w:r>
              <w:rPr>
                <w:rFonts w:hint="eastAsia" w:ascii="宋体" w:hAnsi="宋体" w:eastAsia="宋体" w:cs="宋体"/>
                <w:sz w:val="24"/>
                <w:szCs w:val="24"/>
              </w:rPr>
              <w:t xml:space="preserve"> 分值</w:t>
            </w:r>
          </w:p>
        </w:tc>
        <w:tc>
          <w:tcPr>
            <w:tcW w:w="4153" w:type="dxa"/>
          </w:tcPr>
          <w:p w14:paraId="5DEC58F1">
            <w:pPr>
              <w:pStyle w:val="10"/>
              <w:jc w:val="left"/>
              <w:rPr>
                <w:rFonts w:hint="eastAsia" w:ascii="宋体" w:hAnsi="宋体" w:eastAsia="宋体" w:cs="宋体"/>
                <w:sz w:val="24"/>
                <w:szCs w:val="24"/>
              </w:rPr>
            </w:pPr>
            <w:r>
              <w:rPr>
                <w:rFonts w:hint="eastAsia" w:ascii="宋体" w:hAnsi="宋体" w:eastAsia="宋体" w:cs="宋体"/>
                <w:sz w:val="24"/>
                <w:szCs w:val="24"/>
              </w:rPr>
              <w:t xml:space="preserve"> 描述</w:t>
            </w:r>
          </w:p>
        </w:tc>
      </w:tr>
      <w:tr w14:paraId="5F4A1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72B2151">
            <w:pPr>
              <w:pStyle w:val="10"/>
              <w:jc w:val="left"/>
              <w:rPr>
                <w:rFonts w:hint="eastAsia" w:ascii="宋体" w:hAnsi="宋体" w:eastAsia="宋体" w:cs="宋体"/>
                <w:sz w:val="24"/>
                <w:szCs w:val="24"/>
              </w:rPr>
            </w:pPr>
            <w:r>
              <w:rPr>
                <w:rFonts w:hint="eastAsia" w:ascii="宋体" w:hAnsi="宋体" w:eastAsia="宋体" w:cs="宋体"/>
                <w:sz w:val="24"/>
                <w:szCs w:val="24"/>
              </w:rPr>
              <w:t>1</w:t>
            </w:r>
          </w:p>
        </w:tc>
        <w:tc>
          <w:tcPr>
            <w:tcW w:w="831" w:type="dxa"/>
          </w:tcPr>
          <w:p w14:paraId="239570D4">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31122090">
            <w:pPr>
              <w:pStyle w:val="10"/>
              <w:jc w:val="left"/>
              <w:rPr>
                <w:rFonts w:hint="eastAsia" w:ascii="宋体" w:hAnsi="宋体" w:eastAsia="宋体" w:cs="宋体"/>
                <w:sz w:val="24"/>
                <w:szCs w:val="24"/>
              </w:rPr>
            </w:pPr>
            <w:r>
              <w:rPr>
                <w:rFonts w:hint="eastAsia" w:ascii="宋体" w:hAnsi="宋体" w:eastAsia="宋体" w:cs="宋体"/>
                <w:sz w:val="24"/>
                <w:szCs w:val="24"/>
              </w:rPr>
              <w:t>根据供应商提供的2018年至响应文件递交截止时间（以合同签订时间为准）类似项目业绩进行评分：提供5个业绩得1分，在此基础上每增加一个业绩加1分，满分3分。须提供该业绩项目的中标公告（提供相关网站中标公告的下载网页并注明网址）、中标通知书复印件、采购合同文本复印件，以及能够证明该业绩项目已经采购人验收合格的相关证明文件复印件（原件备查），未提供或提供不全均不得分。</w:t>
            </w:r>
          </w:p>
        </w:tc>
      </w:tr>
      <w:tr w14:paraId="0DFE0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A493A08">
            <w:pPr>
              <w:pStyle w:val="10"/>
              <w:jc w:val="left"/>
              <w:rPr>
                <w:rFonts w:hint="eastAsia" w:ascii="宋体" w:hAnsi="宋体" w:eastAsia="宋体" w:cs="宋体"/>
                <w:sz w:val="24"/>
                <w:szCs w:val="24"/>
              </w:rPr>
            </w:pPr>
            <w:r>
              <w:rPr>
                <w:rFonts w:hint="eastAsia" w:ascii="宋体" w:hAnsi="宋体" w:eastAsia="宋体" w:cs="宋体"/>
                <w:sz w:val="24"/>
                <w:szCs w:val="24"/>
              </w:rPr>
              <w:t>2</w:t>
            </w:r>
          </w:p>
        </w:tc>
        <w:tc>
          <w:tcPr>
            <w:tcW w:w="831" w:type="dxa"/>
          </w:tcPr>
          <w:p w14:paraId="7C8AC84A">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4ED5B69A">
            <w:pPr>
              <w:pStyle w:val="10"/>
              <w:jc w:val="left"/>
              <w:rPr>
                <w:rFonts w:hint="eastAsia" w:ascii="宋体" w:hAnsi="宋体" w:eastAsia="宋体" w:cs="宋体"/>
                <w:sz w:val="24"/>
                <w:szCs w:val="24"/>
              </w:rPr>
            </w:pPr>
            <w:r>
              <w:rPr>
                <w:rFonts w:hint="eastAsia" w:ascii="宋体" w:hAnsi="宋体" w:eastAsia="宋体" w:cs="宋体"/>
                <w:sz w:val="24"/>
                <w:szCs w:val="24"/>
              </w:rPr>
              <w:t>根据供应商提供的2018年至响应文件递交截止时间（日期以满意度落款时间为准 ）完成的同类项目的满意度情况，由评委进行评分，每提供一份用户满意度为“优”、“好”、‘“满意”或同等次评价得1分，满分3分。 需提供用户满意度证明材料复印件，否则不得分。</w:t>
            </w:r>
          </w:p>
        </w:tc>
      </w:tr>
      <w:tr w14:paraId="7E9FD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3550264">
            <w:pPr>
              <w:pStyle w:val="10"/>
              <w:jc w:val="left"/>
              <w:rPr>
                <w:rFonts w:hint="eastAsia" w:ascii="宋体" w:hAnsi="宋体" w:eastAsia="宋体" w:cs="宋体"/>
                <w:sz w:val="24"/>
                <w:szCs w:val="24"/>
              </w:rPr>
            </w:pPr>
            <w:r>
              <w:rPr>
                <w:rFonts w:hint="eastAsia" w:ascii="宋体" w:hAnsi="宋体" w:eastAsia="宋体" w:cs="宋体"/>
                <w:sz w:val="24"/>
                <w:szCs w:val="24"/>
              </w:rPr>
              <w:t>3</w:t>
            </w:r>
          </w:p>
        </w:tc>
        <w:tc>
          <w:tcPr>
            <w:tcW w:w="831" w:type="dxa"/>
          </w:tcPr>
          <w:p w14:paraId="6EE56EBB">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5053AC37">
            <w:pPr>
              <w:pStyle w:val="10"/>
              <w:jc w:val="left"/>
              <w:rPr>
                <w:rFonts w:hint="eastAsia" w:ascii="宋体" w:hAnsi="宋体" w:eastAsia="宋体" w:cs="宋体"/>
                <w:sz w:val="24"/>
                <w:szCs w:val="24"/>
              </w:rPr>
            </w:pPr>
            <w:r>
              <w:rPr>
                <w:rFonts w:hint="eastAsia" w:ascii="宋体" w:hAnsi="宋体" w:eastAsia="宋体" w:cs="宋体"/>
                <w:sz w:val="24"/>
                <w:szCs w:val="24"/>
              </w:rPr>
              <w:t>供应商2020年1月1日至响应文件递交截止时间所承接的的维保项目中从未出现过重大安全事故等事项的得3分。供应商须对此作出书面承诺（书面承诺函格式自拟）并加盖公章，否则不得分。</w:t>
            </w:r>
          </w:p>
        </w:tc>
      </w:tr>
      <w:tr w14:paraId="35EA5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60D5E4C">
            <w:pPr>
              <w:pStyle w:val="10"/>
              <w:jc w:val="left"/>
              <w:rPr>
                <w:rFonts w:hint="eastAsia" w:ascii="宋体" w:hAnsi="宋体" w:eastAsia="宋体" w:cs="宋体"/>
                <w:sz w:val="24"/>
                <w:szCs w:val="24"/>
              </w:rPr>
            </w:pPr>
            <w:r>
              <w:rPr>
                <w:rFonts w:hint="eastAsia" w:ascii="宋体" w:hAnsi="宋体" w:eastAsia="宋体" w:cs="宋体"/>
                <w:sz w:val="24"/>
                <w:szCs w:val="24"/>
              </w:rPr>
              <w:t>4</w:t>
            </w:r>
          </w:p>
        </w:tc>
        <w:tc>
          <w:tcPr>
            <w:tcW w:w="831" w:type="dxa"/>
          </w:tcPr>
          <w:p w14:paraId="0FE3E572">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0E489106">
            <w:pPr>
              <w:pStyle w:val="10"/>
              <w:jc w:val="left"/>
              <w:rPr>
                <w:rFonts w:hint="eastAsia" w:ascii="宋体" w:hAnsi="宋体" w:eastAsia="宋体" w:cs="宋体"/>
                <w:sz w:val="24"/>
                <w:szCs w:val="24"/>
              </w:rPr>
            </w:pPr>
            <w:r>
              <w:rPr>
                <w:rFonts w:hint="eastAsia" w:ascii="宋体" w:hAnsi="宋体" w:eastAsia="宋体" w:cs="宋体"/>
                <w:sz w:val="24"/>
                <w:szCs w:val="24"/>
              </w:rPr>
              <w:t>根据供应商2018年至响应文件递交截止时间在市场监督管理局组织的电梯施工单位维保质量信用等级评定情况进行评分：获得3次A级评价的得1分，每增加一次得1分，满分3分。注：需提供市场监督管理局出具的等级评定报告情况报告单复印件，如在网上公示的，应提供截图并附网址。</w:t>
            </w:r>
          </w:p>
        </w:tc>
      </w:tr>
      <w:tr w14:paraId="65ED5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A0B90BD">
            <w:pPr>
              <w:pStyle w:val="10"/>
              <w:jc w:val="left"/>
              <w:rPr>
                <w:rFonts w:hint="eastAsia" w:ascii="宋体" w:hAnsi="宋体" w:eastAsia="宋体" w:cs="宋体"/>
                <w:sz w:val="24"/>
                <w:szCs w:val="24"/>
              </w:rPr>
            </w:pPr>
            <w:r>
              <w:rPr>
                <w:rFonts w:hint="eastAsia" w:ascii="宋体" w:hAnsi="宋体" w:eastAsia="宋体" w:cs="宋体"/>
                <w:sz w:val="24"/>
                <w:szCs w:val="24"/>
              </w:rPr>
              <w:t>5</w:t>
            </w:r>
          </w:p>
        </w:tc>
        <w:tc>
          <w:tcPr>
            <w:tcW w:w="831" w:type="dxa"/>
          </w:tcPr>
          <w:p w14:paraId="65AB9CDC">
            <w:pPr>
              <w:pStyle w:val="10"/>
              <w:jc w:val="right"/>
              <w:rPr>
                <w:rFonts w:hint="eastAsia" w:ascii="宋体" w:hAnsi="宋体" w:eastAsia="宋体" w:cs="宋体"/>
                <w:sz w:val="24"/>
                <w:szCs w:val="24"/>
              </w:rPr>
            </w:pPr>
            <w:r>
              <w:rPr>
                <w:rFonts w:hint="eastAsia" w:ascii="宋体" w:hAnsi="宋体" w:eastAsia="宋体" w:cs="宋体"/>
                <w:sz w:val="24"/>
                <w:szCs w:val="24"/>
              </w:rPr>
              <w:t>1.00</w:t>
            </w:r>
          </w:p>
        </w:tc>
        <w:tc>
          <w:tcPr>
            <w:tcW w:w="4153" w:type="dxa"/>
          </w:tcPr>
          <w:p w14:paraId="69D7F982">
            <w:pPr>
              <w:pStyle w:val="10"/>
              <w:jc w:val="left"/>
              <w:rPr>
                <w:rFonts w:hint="eastAsia" w:ascii="宋体" w:hAnsi="宋体" w:eastAsia="宋体" w:cs="宋体"/>
                <w:sz w:val="24"/>
                <w:szCs w:val="24"/>
              </w:rPr>
            </w:pPr>
            <w:r>
              <w:rPr>
                <w:rFonts w:hint="eastAsia" w:ascii="宋体" w:hAnsi="宋体" w:eastAsia="宋体" w:cs="宋体"/>
                <w:sz w:val="24"/>
                <w:szCs w:val="24"/>
              </w:rPr>
              <w:t>供应商售后服务体系获得售后五星认证称号的得1分。须提供相关证明复印件并加盖公章，未提供或提供不全的均不得分。</w:t>
            </w:r>
          </w:p>
        </w:tc>
      </w:tr>
      <w:tr w14:paraId="064F0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8528CBF">
            <w:pPr>
              <w:pStyle w:val="10"/>
              <w:jc w:val="left"/>
              <w:rPr>
                <w:rFonts w:hint="eastAsia" w:ascii="宋体" w:hAnsi="宋体" w:eastAsia="宋体" w:cs="宋体"/>
                <w:sz w:val="24"/>
                <w:szCs w:val="24"/>
              </w:rPr>
            </w:pPr>
            <w:r>
              <w:rPr>
                <w:rFonts w:hint="eastAsia" w:ascii="宋体" w:hAnsi="宋体" w:eastAsia="宋体" w:cs="宋体"/>
                <w:sz w:val="24"/>
                <w:szCs w:val="24"/>
              </w:rPr>
              <w:t>6</w:t>
            </w:r>
          </w:p>
        </w:tc>
        <w:tc>
          <w:tcPr>
            <w:tcW w:w="831" w:type="dxa"/>
          </w:tcPr>
          <w:p w14:paraId="61758E0D">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4367D1B7">
            <w:pPr>
              <w:pStyle w:val="4"/>
            </w:pPr>
            <w:r>
              <w:rPr>
                <w:rFonts w:hint="eastAsia" w:ascii="宋体" w:hAnsi="宋体" w:eastAsia="宋体" w:cs="宋体"/>
                <w:sz w:val="24"/>
                <w:szCs w:val="24"/>
              </w:rPr>
              <w:t>根据接到采购人的通知之时起提供备品备件到达采购人(项目所在地)的时间进行评分</w:t>
            </w:r>
            <w:r>
              <w:rPr>
                <w:rFonts w:hint="eastAsia" w:ascii="宋体" w:hAnsi="宋体" w:eastAsia="宋体" w:cs="宋体"/>
                <w:sz w:val="24"/>
                <w:szCs w:val="24"/>
                <w:lang w:val="en-US" w:eastAsia="zh-Hans"/>
              </w:rPr>
              <w:t>：15分钟</w:t>
            </w:r>
            <w:r>
              <w:rPr>
                <w:rFonts w:hint="eastAsia" w:ascii="宋体" w:hAnsi="宋体" w:eastAsia="宋体" w:cs="宋体"/>
                <w:sz w:val="24"/>
                <w:szCs w:val="24"/>
                <w:lang w:val="en-US" w:eastAsia="zh-CN"/>
              </w:rPr>
              <w:t>（含）</w:t>
            </w:r>
            <w:r>
              <w:rPr>
                <w:rFonts w:hint="eastAsia" w:ascii="宋体" w:hAnsi="宋体" w:eastAsia="宋体" w:cs="宋体"/>
                <w:sz w:val="24"/>
                <w:szCs w:val="24"/>
                <w:lang w:val="en-US" w:eastAsia="zh-Hans"/>
              </w:rPr>
              <w:t>以内到达的得3分，15分钟</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到达时间≤</w:t>
            </w:r>
            <w:r>
              <w:rPr>
                <w:rFonts w:hint="eastAsia" w:ascii="宋体" w:hAnsi="宋体" w:eastAsia="宋体" w:cs="宋体"/>
                <w:sz w:val="24"/>
                <w:szCs w:val="24"/>
                <w:lang w:val="en-US" w:eastAsia="zh-CN"/>
              </w:rPr>
              <w:t>30</w:t>
            </w:r>
            <w:r>
              <w:rPr>
                <w:rFonts w:hint="eastAsia" w:ascii="宋体" w:hAnsi="宋体" w:eastAsia="宋体" w:cs="宋体"/>
                <w:sz w:val="24"/>
                <w:szCs w:val="24"/>
                <w:lang w:val="en-US" w:eastAsia="zh-Hans"/>
              </w:rPr>
              <w:t>分钟到达的得</w:t>
            </w: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Hans"/>
              </w:rPr>
              <w:t>分，</w:t>
            </w:r>
            <w:r>
              <w:rPr>
                <w:rFonts w:hint="eastAsia" w:ascii="宋体" w:hAnsi="宋体" w:eastAsia="宋体" w:cs="宋体"/>
                <w:sz w:val="24"/>
                <w:szCs w:val="24"/>
                <w:lang w:val="en-US" w:eastAsia="zh-CN"/>
              </w:rPr>
              <w:t>30</w:t>
            </w:r>
            <w:r>
              <w:rPr>
                <w:rFonts w:hint="eastAsia" w:ascii="宋体" w:hAnsi="宋体" w:eastAsia="宋体" w:cs="宋体"/>
                <w:sz w:val="24"/>
                <w:szCs w:val="24"/>
                <w:lang w:val="en-US" w:eastAsia="zh-Hans"/>
              </w:rPr>
              <w:t>分钟</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到达时间≤</w:t>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Hans"/>
              </w:rPr>
              <w:t>小时以内到达的得1分，其余不得分。</w:t>
            </w:r>
          </w:p>
          <w:p w14:paraId="3ED643F8">
            <w:pPr>
              <w:pStyle w:val="10"/>
              <w:jc w:val="left"/>
              <w:rPr>
                <w:rFonts w:hint="eastAsia" w:ascii="宋体" w:hAnsi="宋体" w:eastAsia="宋体" w:cs="宋体"/>
                <w:sz w:val="24"/>
                <w:szCs w:val="24"/>
              </w:rPr>
            </w:pPr>
            <w:r>
              <w:rPr>
                <w:rFonts w:hint="eastAsia" w:ascii="宋体" w:hAnsi="宋体" w:eastAsia="宋体" w:cs="宋体"/>
                <w:sz w:val="24"/>
                <w:szCs w:val="24"/>
              </w:rPr>
              <w:t>应提供可以证明响应时间的相关证明材料并加盖公章，否则不得分。</w:t>
            </w:r>
          </w:p>
        </w:tc>
      </w:tr>
      <w:tr w14:paraId="364D7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0371301">
            <w:pPr>
              <w:pStyle w:val="10"/>
              <w:jc w:val="left"/>
              <w:rPr>
                <w:rFonts w:hint="eastAsia" w:ascii="宋体" w:hAnsi="宋体" w:eastAsia="宋体" w:cs="宋体"/>
                <w:sz w:val="24"/>
                <w:szCs w:val="24"/>
              </w:rPr>
            </w:pPr>
            <w:r>
              <w:rPr>
                <w:rFonts w:hint="eastAsia" w:ascii="宋体" w:hAnsi="宋体" w:eastAsia="宋体" w:cs="宋体"/>
                <w:sz w:val="24"/>
                <w:szCs w:val="24"/>
              </w:rPr>
              <w:t>7</w:t>
            </w:r>
          </w:p>
        </w:tc>
        <w:tc>
          <w:tcPr>
            <w:tcW w:w="831" w:type="dxa"/>
          </w:tcPr>
          <w:p w14:paraId="095C2B28">
            <w:pPr>
              <w:pStyle w:val="10"/>
              <w:jc w:val="right"/>
              <w:rPr>
                <w:rFonts w:hint="eastAsia" w:ascii="宋体" w:hAnsi="宋体" w:eastAsia="宋体" w:cs="宋体"/>
                <w:sz w:val="24"/>
                <w:szCs w:val="24"/>
              </w:rPr>
            </w:pPr>
            <w:r>
              <w:rPr>
                <w:rFonts w:hint="eastAsia" w:ascii="宋体" w:hAnsi="宋体" w:eastAsia="宋体" w:cs="宋体"/>
                <w:sz w:val="24"/>
                <w:szCs w:val="24"/>
              </w:rPr>
              <w:t>3.00</w:t>
            </w:r>
          </w:p>
        </w:tc>
        <w:tc>
          <w:tcPr>
            <w:tcW w:w="4153" w:type="dxa"/>
          </w:tcPr>
          <w:p w14:paraId="4E1A2320">
            <w:pPr>
              <w:pStyle w:val="10"/>
              <w:jc w:val="left"/>
              <w:rPr>
                <w:rFonts w:hint="eastAsia" w:ascii="宋体" w:hAnsi="宋体" w:eastAsia="宋体" w:cs="宋体"/>
                <w:sz w:val="24"/>
                <w:szCs w:val="24"/>
              </w:rPr>
            </w:pPr>
            <w:r>
              <w:rPr>
                <w:rFonts w:hint="eastAsia" w:ascii="宋体" w:hAnsi="宋体" w:eastAsia="宋体" w:cs="宋体"/>
                <w:sz w:val="24"/>
                <w:szCs w:val="24"/>
              </w:rPr>
              <w:t>供应商参加电梯维护保养与运行质量监督抽查，未被纳入存在严重安全隐患电梯企业名单的，得3分，被主管部门纳入存在严重安全隐患电梯企业名单的，不得分。（供应商应提供承诺函并加盖公章）</w:t>
            </w:r>
          </w:p>
        </w:tc>
      </w:tr>
    </w:tbl>
    <w:p w14:paraId="526343A0">
      <w:pPr>
        <w:pStyle w:val="10"/>
        <w:jc w:val="left"/>
        <w:rPr>
          <w:rFonts w:hint="eastAsia" w:ascii="宋体" w:hAnsi="宋体" w:eastAsia="宋体" w:cs="宋体"/>
          <w:sz w:val="24"/>
          <w:szCs w:val="24"/>
        </w:rPr>
      </w:pPr>
      <w:r>
        <w:rPr>
          <w:rFonts w:hint="eastAsia" w:ascii="宋体" w:hAnsi="宋体" w:eastAsia="宋体" w:cs="宋体"/>
          <w:sz w:val="24"/>
          <w:szCs w:val="24"/>
        </w:rPr>
        <w:t>根据政府采购政策可享有的加分优惠评分PE</w:t>
      </w:r>
    </w:p>
    <w:p w14:paraId="46230939">
      <w:pPr>
        <w:pStyle w:val="10"/>
        <w:jc w:val="left"/>
        <w:rPr>
          <w:rFonts w:hint="eastAsia" w:ascii="宋体" w:hAnsi="宋体" w:eastAsia="宋体" w:cs="宋体"/>
          <w:sz w:val="24"/>
          <w:szCs w:val="24"/>
        </w:rPr>
      </w:pPr>
      <w:r>
        <w:rPr>
          <w:rFonts w:hint="eastAsia" w:ascii="宋体" w:hAnsi="宋体" w:eastAsia="宋体" w:cs="宋体"/>
          <w:sz w:val="24"/>
          <w:szCs w:val="24"/>
        </w:rPr>
        <w:t>优先类节能产品、环境标志产品：无</w:t>
      </w:r>
    </w:p>
    <w:p w14:paraId="5FEC0737">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C765F"/>
    <w:multiLevelType w:val="singleLevel"/>
    <w:tmpl w:val="083C765F"/>
    <w:lvl w:ilvl="0" w:tentative="0">
      <w:start w:val="1"/>
      <w:numFmt w:val="decimal"/>
      <w:suff w:val="nothing"/>
      <w:lvlText w:val="%1、"/>
      <w:lvlJc w:val="left"/>
    </w:lvl>
  </w:abstractNum>
  <w:abstractNum w:abstractNumId="1">
    <w:nsid w:val="2AF118B5"/>
    <w:multiLevelType w:val="multilevel"/>
    <w:tmpl w:val="2AF118B5"/>
    <w:lvl w:ilvl="0" w:tentative="0">
      <w:start w:val="1"/>
      <w:numFmt w:val="decimal"/>
      <w:suff w:val="nothing"/>
      <w:lvlText w:val="%1"/>
      <w:lvlJc w:val="center"/>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E1A37"/>
    <w:rsid w:val="00744674"/>
    <w:rsid w:val="051D3F81"/>
    <w:rsid w:val="0B774EE9"/>
    <w:rsid w:val="0DF433F1"/>
    <w:rsid w:val="12802AFE"/>
    <w:rsid w:val="199B6E4C"/>
    <w:rsid w:val="1CF779B5"/>
    <w:rsid w:val="24E862E1"/>
    <w:rsid w:val="284A32BF"/>
    <w:rsid w:val="28F11C08"/>
    <w:rsid w:val="2C723308"/>
    <w:rsid w:val="2E3662A3"/>
    <w:rsid w:val="36FB4A87"/>
    <w:rsid w:val="3D8726E3"/>
    <w:rsid w:val="3E0A408B"/>
    <w:rsid w:val="444E3F5B"/>
    <w:rsid w:val="45F03C17"/>
    <w:rsid w:val="48710218"/>
    <w:rsid w:val="57B8376D"/>
    <w:rsid w:val="57EA3B43"/>
    <w:rsid w:val="580469B3"/>
    <w:rsid w:val="58276B45"/>
    <w:rsid w:val="59076F4D"/>
    <w:rsid w:val="5B9B7893"/>
    <w:rsid w:val="61942726"/>
    <w:rsid w:val="695E1A37"/>
    <w:rsid w:val="69BF6EB2"/>
    <w:rsid w:val="6A812D49"/>
    <w:rsid w:val="6C1F5C4A"/>
    <w:rsid w:val="798B4C8C"/>
    <w:rsid w:val="7BA2010D"/>
    <w:rsid w:val="7D621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4">
    <w:name w:val="annotation text"/>
    <w:basedOn w:val="1"/>
    <w:qFormat/>
    <w:uiPriority w:val="0"/>
    <w:pPr>
      <w:jc w:val="left"/>
    </w:pPr>
  </w:style>
  <w:style w:type="paragraph" w:styleId="5">
    <w:name w:val="Body Text First Indent"/>
    <w:basedOn w:val="2"/>
    <w:qFormat/>
    <w:uiPriority w:val="0"/>
    <w:pPr>
      <w:ind w:firstLine="420" w:firstLineChars="100"/>
    </w:pPr>
    <w:rPr>
      <w:kern w:val="0"/>
      <w:sz w:val="20"/>
    </w:rPr>
  </w:style>
  <w:style w:type="table" w:styleId="7">
    <w:name w:val="Table Grid"/>
    <w:basedOn w:val="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styleId="11">
    <w:name w:val="List Paragraph"/>
    <w:basedOn w:val="1"/>
    <w:qFormat/>
    <w:uiPriority w:val="34"/>
    <w:pPr>
      <w:spacing w:line="360" w:lineRule="auto"/>
      <w:ind w:firstLine="420" w:firstLineChars="200"/>
    </w:pPr>
    <w:rPr>
      <w:rFonts w:ascii="Calibri" w:hAnsi="Calibri" w:eastAsia="仿宋"/>
      <w:sz w:val="3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2188</Words>
  <Characters>2585</Characters>
  <Lines>0</Lines>
  <Paragraphs>0</Paragraphs>
  <TotalTime>15</TotalTime>
  <ScaleCrop>false</ScaleCrop>
  <LinksUpToDate>false</LinksUpToDate>
  <CharactersWithSpaces>2618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2026-04-14T02:01:00Z</dcterms:created>
  <dc:creator>哈尼英</dc:creator>
  <cp:lastModifiedBy>XDH</cp:lastModifiedBy>
  <dcterms:modified xsi:type="dcterms:W3CDTF">2026-04-28T00:26:50Z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ECD7439E2880494CB061D5DC6456B434_13</vt:lpwstr>
  </property>
  <property fmtid="{D5CDD505-2E9C-101B-9397-08002B2CF9AE}" pid="4" name="KSOTemplateDocerSaveRecord">
    <vt:lpwstr>eyJoZGlkIjoiNWE1YzE5MmUzYTc2YjVkNWZmYjdhMmRhYjgxZjRhNGUiLCJ1c2VySWQiOiIyMjc3MTg0NzIifQ==</vt:lpwstr>
  </property>
</Properties>
</file>